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C200A" w14:textId="77777777" w:rsidR="0083060B" w:rsidRPr="00586877" w:rsidRDefault="0083060B" w:rsidP="00586877">
      <w:pPr>
        <w:keepLines/>
        <w:ind w:firstLine="0"/>
        <w:jc w:val="center"/>
        <w:rPr>
          <w:rFonts w:eastAsia="Calibri"/>
          <w:b/>
          <w:sz w:val="44"/>
          <w:szCs w:val="44"/>
        </w:rPr>
      </w:pPr>
      <w:bookmarkStart w:id="0" w:name="_Hlk125557419"/>
      <w:bookmarkEnd w:id="0"/>
      <w:r w:rsidRPr="00FF7690">
        <w:rPr>
          <w:noProof/>
          <w:lang w:bidi="ar-SA"/>
        </w:rPr>
        <w:drawing>
          <wp:inline distT="0" distB="0" distL="0" distR="0" wp14:anchorId="3BA74DAB" wp14:editId="1C5B6361">
            <wp:extent cx="1543792" cy="1939302"/>
            <wp:effectExtent l="0" t="0" r="0" b="3810"/>
            <wp:docPr id="4" name="Рисунок 1" descr="http://abali.ru/wp-content/uploads/2011/02/korsakovskiy_okrug_Abali.r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bali.ru/wp-content/uploads/2011/02/korsakovskiy_okrug_Abali.ru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047" cy="1977308"/>
                    </a:xfrm>
                    <a:prstGeom prst="rect">
                      <a:avLst/>
                    </a:prstGeom>
                    <a:noFill/>
                    <a:ln>
                      <a:noFill/>
                    </a:ln>
                  </pic:spPr>
                </pic:pic>
              </a:graphicData>
            </a:graphic>
          </wp:inline>
        </w:drawing>
      </w:r>
    </w:p>
    <w:p w14:paraId="67EE98A8" w14:textId="77777777" w:rsidR="008F4BEE" w:rsidRPr="00586877" w:rsidRDefault="008F4BEE" w:rsidP="00586877">
      <w:pPr>
        <w:keepLines/>
        <w:jc w:val="center"/>
        <w:rPr>
          <w:color w:val="000000" w:themeColor="text1"/>
          <w:szCs w:val="26"/>
        </w:rPr>
      </w:pPr>
      <w:r w:rsidRPr="00586877">
        <w:rPr>
          <w:color w:val="000000" w:themeColor="text1"/>
          <w:szCs w:val="26"/>
        </w:rPr>
        <w:t xml:space="preserve">Муниципальное образование </w:t>
      </w:r>
      <w:proofErr w:type="spellStart"/>
      <w:r w:rsidRPr="00586877">
        <w:rPr>
          <w:color w:val="000000" w:themeColor="text1"/>
          <w:szCs w:val="26"/>
        </w:rPr>
        <w:t>Корсаковский</w:t>
      </w:r>
      <w:proofErr w:type="spellEnd"/>
      <w:r w:rsidRPr="00586877">
        <w:rPr>
          <w:color w:val="000000" w:themeColor="text1"/>
          <w:szCs w:val="26"/>
        </w:rPr>
        <w:t xml:space="preserve"> городской округ</w:t>
      </w:r>
    </w:p>
    <w:p w14:paraId="476352BA" w14:textId="77777777" w:rsidR="008F4BEE" w:rsidRPr="00586877" w:rsidRDefault="008F4BEE" w:rsidP="00586877">
      <w:pPr>
        <w:keepLines/>
        <w:pBdr>
          <w:bottom w:val="single" w:sz="4" w:space="1" w:color="auto"/>
        </w:pBdr>
        <w:jc w:val="center"/>
        <w:rPr>
          <w:color w:val="000000" w:themeColor="text1"/>
          <w:szCs w:val="26"/>
        </w:rPr>
      </w:pPr>
      <w:r w:rsidRPr="00586877">
        <w:rPr>
          <w:color w:val="000000" w:themeColor="text1"/>
          <w:szCs w:val="26"/>
        </w:rPr>
        <w:t>Сахалинской области</w:t>
      </w:r>
    </w:p>
    <w:p w14:paraId="48698069" w14:textId="77777777" w:rsidR="008F4BEE" w:rsidRPr="00586877" w:rsidRDefault="008F4BEE" w:rsidP="00586877">
      <w:pPr>
        <w:keepLines/>
        <w:jc w:val="right"/>
        <w:rPr>
          <w:color w:val="000000" w:themeColor="text1"/>
          <w:szCs w:val="26"/>
        </w:rPr>
      </w:pPr>
    </w:p>
    <w:p w14:paraId="127029FE" w14:textId="77777777" w:rsidR="008F4BEE" w:rsidRPr="00586877" w:rsidRDefault="008F4BEE" w:rsidP="00586877">
      <w:pPr>
        <w:keepLines/>
        <w:ind w:firstLine="0"/>
        <w:jc w:val="center"/>
        <w:rPr>
          <w:b/>
          <w:bCs/>
          <w:color w:val="000000" w:themeColor="text1"/>
          <w:sz w:val="32"/>
          <w:szCs w:val="32"/>
        </w:rPr>
      </w:pPr>
      <w:r w:rsidRPr="00586877">
        <w:rPr>
          <w:b/>
          <w:bCs/>
          <w:color w:val="000000" w:themeColor="text1"/>
          <w:sz w:val="32"/>
          <w:szCs w:val="32"/>
        </w:rPr>
        <w:t>Схема теплоснабжения</w:t>
      </w:r>
    </w:p>
    <w:p w14:paraId="7407B3B0" w14:textId="4EE87508" w:rsidR="008F4BEE" w:rsidRPr="00586877" w:rsidRDefault="008F4BEE" w:rsidP="00586877">
      <w:pPr>
        <w:keepLines/>
        <w:ind w:firstLine="0"/>
        <w:jc w:val="center"/>
        <w:rPr>
          <w:b/>
          <w:bCs/>
          <w:color w:val="000000" w:themeColor="text1"/>
          <w:sz w:val="32"/>
          <w:szCs w:val="32"/>
        </w:rPr>
      </w:pPr>
      <w:proofErr w:type="spellStart"/>
      <w:r w:rsidRPr="00586877">
        <w:rPr>
          <w:b/>
          <w:bCs/>
          <w:color w:val="000000" w:themeColor="text1"/>
          <w:sz w:val="32"/>
          <w:szCs w:val="32"/>
        </w:rPr>
        <w:t>Корсаковский</w:t>
      </w:r>
      <w:proofErr w:type="spellEnd"/>
      <w:r w:rsidRPr="00586877">
        <w:rPr>
          <w:b/>
          <w:bCs/>
          <w:color w:val="000000" w:themeColor="text1"/>
          <w:sz w:val="32"/>
          <w:szCs w:val="32"/>
        </w:rPr>
        <w:t xml:space="preserve"> городской округ</w:t>
      </w:r>
    </w:p>
    <w:p w14:paraId="66854C8A" w14:textId="77777777" w:rsidR="008F4BEE" w:rsidRPr="00586877" w:rsidRDefault="008F4BEE" w:rsidP="00586877">
      <w:pPr>
        <w:keepLines/>
        <w:ind w:firstLine="0"/>
        <w:jc w:val="center"/>
        <w:rPr>
          <w:b/>
          <w:bCs/>
          <w:color w:val="000000" w:themeColor="text1"/>
          <w:sz w:val="32"/>
          <w:szCs w:val="32"/>
        </w:rPr>
      </w:pPr>
      <w:r w:rsidRPr="00586877">
        <w:rPr>
          <w:b/>
          <w:bCs/>
          <w:color w:val="000000" w:themeColor="text1"/>
          <w:sz w:val="32"/>
          <w:szCs w:val="32"/>
        </w:rPr>
        <w:t>Сахалинской области</w:t>
      </w:r>
    </w:p>
    <w:p w14:paraId="22D62FAA" w14:textId="5FFDB8B3" w:rsidR="008F4BEE" w:rsidRPr="00586877" w:rsidRDefault="008F4BEE" w:rsidP="00586877">
      <w:pPr>
        <w:keepLines/>
        <w:ind w:firstLine="0"/>
        <w:jc w:val="center"/>
        <w:rPr>
          <w:b/>
          <w:bCs/>
          <w:color w:val="000000" w:themeColor="text1"/>
          <w:sz w:val="32"/>
          <w:szCs w:val="32"/>
        </w:rPr>
      </w:pPr>
      <w:r w:rsidRPr="00586877">
        <w:rPr>
          <w:b/>
          <w:bCs/>
          <w:color w:val="000000" w:themeColor="text1"/>
          <w:sz w:val="32"/>
          <w:szCs w:val="32"/>
        </w:rPr>
        <w:t>(актуализация на 202</w:t>
      </w:r>
      <w:r w:rsidR="00E5738C">
        <w:rPr>
          <w:b/>
          <w:bCs/>
          <w:color w:val="000000" w:themeColor="text1"/>
          <w:sz w:val="32"/>
          <w:szCs w:val="32"/>
        </w:rPr>
        <w:t>5</w:t>
      </w:r>
      <w:r w:rsidRPr="00586877">
        <w:rPr>
          <w:b/>
          <w:bCs/>
          <w:color w:val="000000" w:themeColor="text1"/>
          <w:sz w:val="32"/>
          <w:szCs w:val="32"/>
        </w:rPr>
        <w:t xml:space="preserve"> год)</w:t>
      </w:r>
    </w:p>
    <w:p w14:paraId="0DEF44F5" w14:textId="77777777" w:rsidR="008F4BEE" w:rsidRPr="00586877" w:rsidRDefault="008F4BEE" w:rsidP="00586877">
      <w:pPr>
        <w:keepLines/>
        <w:ind w:firstLine="0"/>
        <w:jc w:val="center"/>
        <w:rPr>
          <w:color w:val="000000" w:themeColor="text1"/>
          <w:szCs w:val="26"/>
        </w:rPr>
      </w:pPr>
    </w:p>
    <w:p w14:paraId="2F352753" w14:textId="77777777" w:rsidR="008F4BEE" w:rsidRPr="00586877" w:rsidRDefault="008F4BEE" w:rsidP="00586877">
      <w:pPr>
        <w:keepLines/>
        <w:ind w:firstLine="0"/>
        <w:jc w:val="center"/>
        <w:rPr>
          <w:b/>
          <w:bCs/>
          <w:color w:val="000000" w:themeColor="text1"/>
          <w:sz w:val="28"/>
          <w:szCs w:val="28"/>
        </w:rPr>
      </w:pPr>
      <w:r w:rsidRPr="00586877">
        <w:rPr>
          <w:b/>
          <w:bCs/>
          <w:color w:val="000000" w:themeColor="text1"/>
          <w:sz w:val="28"/>
          <w:szCs w:val="28"/>
        </w:rPr>
        <w:t>Обосновывающие материалы</w:t>
      </w:r>
    </w:p>
    <w:p w14:paraId="25325719" w14:textId="77777777" w:rsidR="008F4BEE" w:rsidRPr="00586877" w:rsidRDefault="008F4BEE" w:rsidP="00586877">
      <w:pPr>
        <w:keepLines/>
        <w:spacing w:line="276" w:lineRule="auto"/>
        <w:ind w:firstLine="0"/>
        <w:rPr>
          <w:color w:val="000000" w:themeColor="text1"/>
          <w:sz w:val="24"/>
          <w:szCs w:val="20"/>
        </w:rPr>
      </w:pPr>
    </w:p>
    <w:p w14:paraId="1744198D" w14:textId="0B20C9EE" w:rsidR="008F4BEE" w:rsidRPr="00586877" w:rsidRDefault="008F4BEE" w:rsidP="00586877">
      <w:pPr>
        <w:keepLines/>
        <w:rPr>
          <w:color w:val="000000" w:themeColor="text1"/>
          <w:szCs w:val="24"/>
        </w:rPr>
      </w:pPr>
      <w:r w:rsidRPr="00586877">
        <w:rPr>
          <w:color w:val="000000" w:themeColor="text1"/>
          <w:szCs w:val="24"/>
        </w:rPr>
        <w:t xml:space="preserve">Сведений, составляющих государственную тайну в соответствии с Указом Президента Российской Федерации от 30.11.1995 № 1203 </w:t>
      </w:r>
      <w:r w:rsidR="00586877" w:rsidRPr="00586877">
        <w:rPr>
          <w:color w:val="000000" w:themeColor="text1"/>
          <w:szCs w:val="24"/>
        </w:rPr>
        <w:t>«</w:t>
      </w:r>
      <w:r w:rsidRPr="00586877">
        <w:rPr>
          <w:color w:val="000000" w:themeColor="text1"/>
          <w:szCs w:val="24"/>
        </w:rPr>
        <w:t>Об утверждении перечня сведений, отнесённых к государственной тайне</w:t>
      </w:r>
      <w:r w:rsidR="00586877" w:rsidRPr="00586877">
        <w:rPr>
          <w:color w:val="000000" w:themeColor="text1"/>
          <w:szCs w:val="24"/>
        </w:rPr>
        <w:t>»</w:t>
      </w:r>
      <w:r w:rsidRPr="00586877">
        <w:rPr>
          <w:color w:val="000000" w:themeColor="text1"/>
          <w:szCs w:val="24"/>
        </w:rPr>
        <w:t>, не содержится.</w:t>
      </w:r>
    </w:p>
    <w:p w14:paraId="2A94E3EE" w14:textId="77777777" w:rsidR="008F4BEE" w:rsidRPr="00586877" w:rsidRDefault="008F4BEE" w:rsidP="00586877">
      <w:pPr>
        <w:keepLines/>
        <w:ind w:firstLine="0"/>
        <w:rPr>
          <w:color w:val="000000" w:themeColor="text1"/>
          <w:szCs w:val="26"/>
        </w:rPr>
      </w:pPr>
    </w:p>
    <w:p w14:paraId="2CF8F3A9" w14:textId="77777777" w:rsidR="008F4BEE" w:rsidRPr="00586877" w:rsidRDefault="008F4BEE" w:rsidP="00586877">
      <w:pPr>
        <w:keepLines/>
        <w:ind w:firstLine="0"/>
        <w:rPr>
          <w:color w:val="000000" w:themeColor="text1"/>
          <w:szCs w:val="26"/>
        </w:rPr>
      </w:pPr>
    </w:p>
    <w:tbl>
      <w:tblPr>
        <w:tblStyle w:val="22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F4BEE" w:rsidRPr="00586877" w14:paraId="3D0E9303" w14:textId="77777777" w:rsidTr="00B96B81">
        <w:trPr>
          <w:trHeight w:val="916"/>
        </w:trPr>
        <w:tc>
          <w:tcPr>
            <w:tcW w:w="2500" w:type="pct"/>
            <w:hideMark/>
          </w:tcPr>
          <w:p w14:paraId="65A857D5" w14:textId="045EB3AA" w:rsidR="008F4BEE" w:rsidRPr="00586877" w:rsidRDefault="008F4BEE" w:rsidP="00586877">
            <w:pPr>
              <w:keepLines/>
              <w:autoSpaceDE w:val="0"/>
              <w:autoSpaceDN w:val="0"/>
              <w:adjustRightInd w:val="0"/>
              <w:ind w:firstLine="0"/>
              <w:jc w:val="left"/>
              <w:rPr>
                <w:szCs w:val="26"/>
              </w:rPr>
            </w:pPr>
            <w:r w:rsidRPr="00586877">
              <w:rPr>
                <w:szCs w:val="26"/>
              </w:rPr>
              <w:t xml:space="preserve">Заказчик: Администрация </w:t>
            </w:r>
            <w:proofErr w:type="spellStart"/>
            <w:r w:rsidRPr="00586877">
              <w:rPr>
                <w:szCs w:val="26"/>
              </w:rPr>
              <w:t>Корсаковский</w:t>
            </w:r>
            <w:proofErr w:type="spellEnd"/>
            <w:r w:rsidRPr="00586877">
              <w:rPr>
                <w:szCs w:val="26"/>
              </w:rPr>
              <w:t xml:space="preserve"> </w:t>
            </w:r>
            <w:r w:rsidR="00030260" w:rsidRPr="00030260">
              <w:rPr>
                <w:szCs w:val="26"/>
              </w:rPr>
              <w:t>муниципальный</w:t>
            </w:r>
            <w:r w:rsidRPr="00586877">
              <w:rPr>
                <w:szCs w:val="26"/>
              </w:rPr>
              <w:t xml:space="preserve"> округ Сахалинской области</w:t>
            </w:r>
          </w:p>
        </w:tc>
        <w:tc>
          <w:tcPr>
            <w:tcW w:w="2500" w:type="pct"/>
            <w:hideMark/>
          </w:tcPr>
          <w:p w14:paraId="063E847D" w14:textId="77777777" w:rsidR="008F4BEE" w:rsidRPr="00586877" w:rsidRDefault="008F4BEE" w:rsidP="00586877">
            <w:pPr>
              <w:keepLines/>
              <w:autoSpaceDE w:val="0"/>
              <w:autoSpaceDN w:val="0"/>
              <w:adjustRightInd w:val="0"/>
              <w:jc w:val="right"/>
              <w:rPr>
                <w:szCs w:val="26"/>
              </w:rPr>
            </w:pPr>
          </w:p>
          <w:p w14:paraId="276D576C" w14:textId="77777777" w:rsidR="008F4BEE" w:rsidRPr="00586877" w:rsidRDefault="008F4BEE" w:rsidP="00586877">
            <w:pPr>
              <w:keepLines/>
              <w:autoSpaceDE w:val="0"/>
              <w:autoSpaceDN w:val="0"/>
              <w:adjustRightInd w:val="0"/>
              <w:jc w:val="right"/>
              <w:rPr>
                <w:szCs w:val="26"/>
              </w:rPr>
            </w:pPr>
          </w:p>
          <w:p w14:paraId="28BFA3ED" w14:textId="3992C5A3" w:rsidR="008F4BEE" w:rsidRPr="00586877" w:rsidRDefault="008F4BEE" w:rsidP="00586877">
            <w:pPr>
              <w:keepLines/>
              <w:autoSpaceDE w:val="0"/>
              <w:autoSpaceDN w:val="0"/>
              <w:adjustRightInd w:val="0"/>
              <w:jc w:val="right"/>
              <w:rPr>
                <w:szCs w:val="26"/>
              </w:rPr>
            </w:pPr>
            <w:r w:rsidRPr="00586877">
              <w:rPr>
                <w:szCs w:val="26"/>
              </w:rPr>
              <w:t xml:space="preserve">___________ </w:t>
            </w:r>
            <w:r w:rsidR="00030260">
              <w:rPr>
                <w:szCs w:val="26"/>
              </w:rPr>
              <w:t>Н</w:t>
            </w:r>
            <w:r w:rsidRPr="00586877">
              <w:rPr>
                <w:szCs w:val="26"/>
              </w:rPr>
              <w:t>.</w:t>
            </w:r>
            <w:r w:rsidR="00030260">
              <w:rPr>
                <w:szCs w:val="26"/>
              </w:rPr>
              <w:t>Ю</w:t>
            </w:r>
            <w:r w:rsidRPr="00586877">
              <w:rPr>
                <w:szCs w:val="26"/>
              </w:rPr>
              <w:t xml:space="preserve">. </w:t>
            </w:r>
            <w:r w:rsidR="00030260">
              <w:rPr>
                <w:szCs w:val="26"/>
              </w:rPr>
              <w:t>Куприна</w:t>
            </w:r>
          </w:p>
          <w:p w14:paraId="5B007ED5" w14:textId="77777777" w:rsidR="008F4BEE" w:rsidRPr="00586877" w:rsidRDefault="008F4BEE" w:rsidP="00586877">
            <w:pPr>
              <w:keepLines/>
              <w:autoSpaceDE w:val="0"/>
              <w:autoSpaceDN w:val="0"/>
              <w:adjustRightInd w:val="0"/>
              <w:ind w:firstLine="0"/>
              <w:jc w:val="center"/>
              <w:rPr>
                <w:sz w:val="16"/>
                <w:szCs w:val="16"/>
              </w:rPr>
            </w:pPr>
            <w:r w:rsidRPr="00586877">
              <w:rPr>
                <w:sz w:val="16"/>
                <w:szCs w:val="16"/>
              </w:rPr>
              <w:t>Подпись</w:t>
            </w:r>
          </w:p>
        </w:tc>
      </w:tr>
      <w:tr w:rsidR="008F4BEE" w:rsidRPr="00586877" w14:paraId="1A6248DC" w14:textId="77777777" w:rsidTr="00B96B81">
        <w:tc>
          <w:tcPr>
            <w:tcW w:w="2500" w:type="pct"/>
          </w:tcPr>
          <w:p w14:paraId="732AA790" w14:textId="77777777" w:rsidR="008F4BEE" w:rsidRPr="00586877" w:rsidRDefault="008F4BEE" w:rsidP="00586877">
            <w:pPr>
              <w:keepLines/>
              <w:ind w:firstLine="0"/>
              <w:rPr>
                <w:szCs w:val="26"/>
              </w:rPr>
            </w:pPr>
          </w:p>
        </w:tc>
        <w:tc>
          <w:tcPr>
            <w:tcW w:w="2500" w:type="pct"/>
            <w:vAlign w:val="center"/>
          </w:tcPr>
          <w:p w14:paraId="466B3879" w14:textId="77777777" w:rsidR="008F4BEE" w:rsidRPr="00586877" w:rsidRDefault="008F4BEE" w:rsidP="00586877">
            <w:pPr>
              <w:keepLines/>
              <w:jc w:val="right"/>
              <w:rPr>
                <w:szCs w:val="26"/>
              </w:rPr>
            </w:pPr>
          </w:p>
        </w:tc>
      </w:tr>
    </w:tbl>
    <w:p w14:paraId="4791DDAA" w14:textId="77777777" w:rsidR="008F4BEE" w:rsidRPr="00586877" w:rsidRDefault="008F4BEE" w:rsidP="00586877">
      <w:pPr>
        <w:keepLines/>
        <w:ind w:firstLine="0"/>
        <w:jc w:val="left"/>
        <w:rPr>
          <w:color w:val="000000" w:themeColor="text1"/>
          <w:sz w:val="24"/>
          <w:szCs w:val="24"/>
        </w:rPr>
      </w:pPr>
    </w:p>
    <w:p w14:paraId="41F19002" w14:textId="54917A48" w:rsidR="008F4BEE" w:rsidRPr="00586877" w:rsidRDefault="008F4BEE" w:rsidP="00586877">
      <w:pPr>
        <w:keepLines/>
        <w:jc w:val="center"/>
        <w:rPr>
          <w:color w:val="000000" w:themeColor="text1"/>
          <w:sz w:val="24"/>
          <w:szCs w:val="24"/>
        </w:rPr>
      </w:pPr>
      <w:r w:rsidRPr="00586877">
        <w:rPr>
          <w:color w:val="000000" w:themeColor="text1"/>
          <w:sz w:val="24"/>
          <w:szCs w:val="24"/>
        </w:rPr>
        <w:t>г. Москва, 202</w:t>
      </w:r>
      <w:r w:rsidR="00E5738C">
        <w:rPr>
          <w:color w:val="000000" w:themeColor="text1"/>
          <w:sz w:val="24"/>
          <w:szCs w:val="24"/>
        </w:rPr>
        <w:t>4</w:t>
      </w:r>
      <w:r w:rsidRPr="00586877">
        <w:rPr>
          <w:color w:val="000000" w:themeColor="text1"/>
          <w:sz w:val="24"/>
          <w:szCs w:val="24"/>
        </w:rPr>
        <w:t xml:space="preserve"> г.</w:t>
      </w:r>
    </w:p>
    <w:p w14:paraId="540F80B6" w14:textId="2E515DF6" w:rsidR="00C074F9" w:rsidRPr="00586877" w:rsidRDefault="00C074F9" w:rsidP="00586877">
      <w:pPr>
        <w:pStyle w:val="a4"/>
        <w:keepLines/>
        <w:spacing w:before="1"/>
        <w:ind w:firstLine="0"/>
        <w:jc w:val="center"/>
        <w:rPr>
          <w:sz w:val="27"/>
        </w:rPr>
      </w:pPr>
    </w:p>
    <w:p w14:paraId="61306DC9" w14:textId="6FDFF354" w:rsidR="00227782" w:rsidRPr="00586877" w:rsidRDefault="008F4BEE" w:rsidP="00586877">
      <w:pPr>
        <w:pStyle w:val="0"/>
        <w:outlineLvl w:val="9"/>
      </w:pPr>
      <w:bookmarkStart w:id="1" w:name="_Toc30074443"/>
      <w:r w:rsidRPr="00586877">
        <w:lastRenderedPageBreak/>
        <w:t>СОДЕРЖАНИЕ</w:t>
      </w:r>
    </w:p>
    <w:sdt>
      <w:sdtPr>
        <w:rPr>
          <w:b w:val="0"/>
          <w:bCs w:val="0"/>
          <w:szCs w:val="22"/>
        </w:rPr>
        <w:id w:val="986048072"/>
        <w:docPartObj>
          <w:docPartGallery w:val="Table of Contents"/>
          <w:docPartUnique/>
        </w:docPartObj>
      </w:sdtPr>
      <w:sdtEndPr/>
      <w:sdtContent>
        <w:p w14:paraId="7E3BB92F" w14:textId="528F5EB0" w:rsidR="00DE1DBB" w:rsidRPr="00586877" w:rsidRDefault="00DE1DBB" w:rsidP="00586877">
          <w:pPr>
            <w:pStyle w:val="0"/>
            <w:outlineLvl w:val="9"/>
          </w:pPr>
        </w:p>
        <w:p w14:paraId="0BD7266C" w14:textId="508B051A" w:rsidR="008F4BEE" w:rsidRPr="00586877" w:rsidRDefault="00DE1DBB" w:rsidP="00586877">
          <w:pPr>
            <w:pStyle w:val="13"/>
            <w:keepLines/>
            <w:tabs>
              <w:tab w:val="right" w:leader="dot" w:pos="9629"/>
            </w:tabs>
            <w:ind w:firstLine="0"/>
            <w:rPr>
              <w:rFonts w:eastAsiaTheme="minorEastAsia"/>
              <w:b w:val="0"/>
              <w:bCs w:val="0"/>
              <w:noProof/>
              <w:sz w:val="22"/>
              <w:lang w:bidi="ar-SA"/>
            </w:rPr>
          </w:pPr>
          <w:r w:rsidRPr="00586877">
            <w:fldChar w:fldCharType="begin"/>
          </w:r>
          <w:r w:rsidRPr="00586877">
            <w:instrText xml:space="preserve"> TOC \o "1-3" \h \z \u </w:instrText>
          </w:r>
          <w:r w:rsidRPr="00586877">
            <w:fldChar w:fldCharType="separate"/>
          </w:r>
          <w:hyperlink w:anchor="_Toc130403309" w:history="1">
            <w:r w:rsidR="008F4BEE" w:rsidRPr="00586877">
              <w:rPr>
                <w:rStyle w:val="ad"/>
                <w:noProof/>
              </w:rPr>
              <w:t>СОСТАВ ДОКУМЕНТА</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_Toc130403309 \h </w:instrText>
            </w:r>
            <w:r w:rsidR="008F4BEE" w:rsidRPr="00586877">
              <w:rPr>
                <w:noProof/>
                <w:webHidden/>
              </w:rPr>
            </w:r>
            <w:r w:rsidR="008F4BEE" w:rsidRPr="00586877">
              <w:rPr>
                <w:noProof/>
                <w:webHidden/>
              </w:rPr>
              <w:fldChar w:fldCharType="separate"/>
            </w:r>
            <w:r w:rsidR="00586877">
              <w:rPr>
                <w:noProof/>
                <w:webHidden/>
              </w:rPr>
              <w:t>4</w:t>
            </w:r>
            <w:r w:rsidR="008F4BEE" w:rsidRPr="00586877">
              <w:rPr>
                <w:noProof/>
                <w:webHidden/>
              </w:rPr>
              <w:fldChar w:fldCharType="end"/>
            </w:r>
          </w:hyperlink>
        </w:p>
        <w:p w14:paraId="57E9B1AF" w14:textId="12911E94" w:rsidR="008F4BEE" w:rsidRPr="00586877" w:rsidRDefault="00B84454" w:rsidP="00586877">
          <w:pPr>
            <w:pStyle w:val="13"/>
            <w:keepLines/>
            <w:tabs>
              <w:tab w:val="right" w:leader="dot" w:pos="9629"/>
            </w:tabs>
            <w:ind w:firstLine="0"/>
            <w:rPr>
              <w:rFonts w:eastAsiaTheme="minorEastAsia"/>
              <w:b w:val="0"/>
              <w:bCs w:val="0"/>
              <w:noProof/>
              <w:sz w:val="22"/>
              <w:lang w:bidi="ar-SA"/>
            </w:rPr>
          </w:pPr>
          <w:hyperlink w:anchor="_Toc130403310" w:history="1">
            <w:r w:rsidR="008F4BEE" w:rsidRPr="00586877">
              <w:rPr>
                <w:rStyle w:val="ad"/>
                <w:noProof/>
              </w:rPr>
              <w:t>ОПРЕДЕЛЕНИЯ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_Toc130403310 \h </w:instrText>
            </w:r>
            <w:r w:rsidR="008F4BEE" w:rsidRPr="00586877">
              <w:rPr>
                <w:noProof/>
                <w:webHidden/>
              </w:rPr>
            </w:r>
            <w:r w:rsidR="008F4BEE" w:rsidRPr="00586877">
              <w:rPr>
                <w:noProof/>
                <w:webHidden/>
              </w:rPr>
              <w:fldChar w:fldCharType="separate"/>
            </w:r>
            <w:r w:rsidR="00586877">
              <w:rPr>
                <w:noProof/>
                <w:webHidden/>
              </w:rPr>
              <w:t>5</w:t>
            </w:r>
            <w:r w:rsidR="008F4BEE" w:rsidRPr="00586877">
              <w:rPr>
                <w:noProof/>
                <w:webHidden/>
              </w:rPr>
              <w:fldChar w:fldCharType="end"/>
            </w:r>
          </w:hyperlink>
        </w:p>
        <w:p w14:paraId="3B52661C" w14:textId="75EA73F9" w:rsidR="008F4BEE" w:rsidRPr="00586877" w:rsidRDefault="00B84454" w:rsidP="00586877">
          <w:pPr>
            <w:pStyle w:val="13"/>
            <w:keepLines/>
            <w:tabs>
              <w:tab w:val="right" w:leader="dot" w:pos="9629"/>
            </w:tabs>
            <w:ind w:firstLine="0"/>
            <w:rPr>
              <w:rFonts w:eastAsiaTheme="minorEastAsia"/>
              <w:b w:val="0"/>
              <w:bCs w:val="0"/>
              <w:noProof/>
              <w:sz w:val="22"/>
              <w:lang w:bidi="ar-SA"/>
            </w:rPr>
          </w:pPr>
          <w:hyperlink w:anchor="_Toc130403311" w:history="1">
            <w:r w:rsidR="008F4BEE" w:rsidRPr="00586877">
              <w:rPr>
                <w:rStyle w:val="ad"/>
                <w:noProof/>
              </w:rPr>
              <w:t>ПЕРЕЧЕНЬ ПРИНЯТЫХ ОБОЗНАЧЕНИЙ</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_Toc130403311 \h </w:instrText>
            </w:r>
            <w:r w:rsidR="008F4BEE" w:rsidRPr="00586877">
              <w:rPr>
                <w:noProof/>
                <w:webHidden/>
              </w:rPr>
            </w:r>
            <w:r w:rsidR="008F4BEE" w:rsidRPr="00586877">
              <w:rPr>
                <w:noProof/>
                <w:webHidden/>
              </w:rPr>
              <w:fldChar w:fldCharType="separate"/>
            </w:r>
            <w:r w:rsidR="00586877">
              <w:rPr>
                <w:noProof/>
                <w:webHidden/>
              </w:rPr>
              <w:t>8</w:t>
            </w:r>
            <w:r w:rsidR="008F4BEE" w:rsidRPr="00586877">
              <w:rPr>
                <w:noProof/>
                <w:webHidden/>
              </w:rPr>
              <w:fldChar w:fldCharType="end"/>
            </w:r>
          </w:hyperlink>
        </w:p>
        <w:p w14:paraId="63240A59" w14:textId="1B2A40E0" w:rsidR="008F4BEE" w:rsidRPr="00586877" w:rsidRDefault="00B84454" w:rsidP="00586877">
          <w:pPr>
            <w:pStyle w:val="13"/>
            <w:keepLines/>
            <w:tabs>
              <w:tab w:val="right" w:leader="dot" w:pos="9629"/>
            </w:tabs>
            <w:ind w:firstLine="0"/>
            <w:rPr>
              <w:rFonts w:eastAsiaTheme="minorEastAsia"/>
              <w:b w:val="0"/>
              <w:bCs w:val="0"/>
              <w:noProof/>
              <w:sz w:val="22"/>
              <w:lang w:bidi="ar-SA"/>
            </w:rPr>
          </w:pPr>
          <w:hyperlink w:anchor="_Toc130403312" w:history="1">
            <w:r w:rsidR="008F4BEE" w:rsidRPr="00586877">
              <w:rPr>
                <w:rStyle w:val="ad"/>
                <w:noProof/>
              </w:rPr>
              <w:t>ВВЕДЕНИЕ</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_Toc130403312 \h </w:instrText>
            </w:r>
            <w:r w:rsidR="008F4BEE" w:rsidRPr="00586877">
              <w:rPr>
                <w:noProof/>
                <w:webHidden/>
              </w:rPr>
            </w:r>
            <w:r w:rsidR="008F4BEE" w:rsidRPr="00586877">
              <w:rPr>
                <w:noProof/>
                <w:webHidden/>
              </w:rPr>
              <w:fldChar w:fldCharType="separate"/>
            </w:r>
            <w:r w:rsidR="00586877">
              <w:rPr>
                <w:noProof/>
                <w:webHidden/>
              </w:rPr>
              <w:t>9</w:t>
            </w:r>
            <w:r w:rsidR="008F4BEE" w:rsidRPr="00586877">
              <w:rPr>
                <w:noProof/>
                <w:webHidden/>
              </w:rPr>
              <w:fldChar w:fldCharType="end"/>
            </w:r>
          </w:hyperlink>
        </w:p>
        <w:p w14:paraId="78ADF1CA" w14:textId="5F459629" w:rsidR="008F4BEE" w:rsidRPr="00586877" w:rsidRDefault="00B84454" w:rsidP="00586877">
          <w:pPr>
            <w:pStyle w:val="13"/>
            <w:keepLines/>
            <w:tabs>
              <w:tab w:val="right" w:leader="dot" w:pos="9629"/>
            </w:tabs>
            <w:ind w:firstLine="0"/>
            <w:rPr>
              <w:rFonts w:eastAsiaTheme="minorEastAsia"/>
              <w:b w:val="0"/>
              <w:bCs w:val="0"/>
              <w:noProof/>
              <w:sz w:val="22"/>
              <w:lang w:bidi="ar-SA"/>
            </w:rPr>
          </w:pPr>
          <w:hyperlink w:anchor="_Toc130403313" w:history="1">
            <w:r w:rsidR="008F4BEE" w:rsidRPr="00586877">
              <w:rPr>
                <w:rStyle w:val="ad"/>
                <w:noProof/>
              </w:rPr>
              <w:t>ГЛАВА 11. ОЦЕНКА НАДЕЖНОСТИ ТЕПЛОСНАБЖЕНИЯ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_Toc130403313 \h </w:instrText>
            </w:r>
            <w:r w:rsidR="008F4BEE" w:rsidRPr="00586877">
              <w:rPr>
                <w:noProof/>
                <w:webHidden/>
              </w:rPr>
            </w:r>
            <w:r w:rsidR="008F4BEE" w:rsidRPr="00586877">
              <w:rPr>
                <w:noProof/>
                <w:webHidden/>
              </w:rPr>
              <w:fldChar w:fldCharType="separate"/>
            </w:r>
            <w:r w:rsidR="00586877">
              <w:rPr>
                <w:noProof/>
                <w:webHidden/>
              </w:rPr>
              <w:t>10</w:t>
            </w:r>
            <w:r w:rsidR="008F4BEE" w:rsidRPr="00586877">
              <w:rPr>
                <w:noProof/>
                <w:webHidden/>
              </w:rPr>
              <w:fldChar w:fldCharType="end"/>
            </w:r>
          </w:hyperlink>
        </w:p>
        <w:p w14:paraId="4421BD15" w14:textId="0F933B26"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4" w:history="1">
            <w:r w:rsidR="008F4BEE" w:rsidRPr="00586877">
              <w:rPr>
                <w:rStyle w:val="ad"/>
                <w:noProof/>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_Toc130403314 \h </w:instrText>
            </w:r>
            <w:r w:rsidR="008F4BEE" w:rsidRPr="00586877">
              <w:rPr>
                <w:noProof/>
                <w:webHidden/>
              </w:rPr>
            </w:r>
            <w:r w:rsidR="008F4BEE" w:rsidRPr="00586877">
              <w:rPr>
                <w:noProof/>
                <w:webHidden/>
              </w:rPr>
              <w:fldChar w:fldCharType="separate"/>
            </w:r>
            <w:r w:rsidR="00586877">
              <w:rPr>
                <w:noProof/>
                <w:webHidden/>
              </w:rPr>
              <w:t>12</w:t>
            </w:r>
            <w:r w:rsidR="008F4BEE" w:rsidRPr="00586877">
              <w:rPr>
                <w:noProof/>
                <w:webHidden/>
              </w:rPr>
              <w:fldChar w:fldCharType="end"/>
            </w:r>
          </w:hyperlink>
        </w:p>
        <w:p w14:paraId="5D5F9B47" w14:textId="0CB8339C"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5" w:history="1">
            <w:r w:rsidR="008F4BEE" w:rsidRPr="00586877">
              <w:rPr>
                <w:rStyle w:val="ad"/>
                <w:noProof/>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_Toc130403315 \h </w:instrText>
            </w:r>
            <w:r w:rsidR="008F4BEE" w:rsidRPr="00586877">
              <w:rPr>
                <w:noProof/>
                <w:webHidden/>
              </w:rPr>
            </w:r>
            <w:r w:rsidR="008F4BEE" w:rsidRPr="00586877">
              <w:rPr>
                <w:noProof/>
                <w:webHidden/>
              </w:rPr>
              <w:fldChar w:fldCharType="separate"/>
            </w:r>
            <w:r w:rsidR="00586877">
              <w:rPr>
                <w:noProof/>
                <w:webHidden/>
              </w:rPr>
              <w:t>16</w:t>
            </w:r>
            <w:r w:rsidR="008F4BEE" w:rsidRPr="00586877">
              <w:rPr>
                <w:noProof/>
                <w:webHidden/>
              </w:rPr>
              <w:fldChar w:fldCharType="end"/>
            </w:r>
          </w:hyperlink>
        </w:p>
        <w:p w14:paraId="37D4EC07" w14:textId="7032DD76"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6" w:history="1">
            <w:r w:rsidR="008F4BEE" w:rsidRPr="00586877">
              <w:rPr>
                <w:rStyle w:val="ad"/>
                <w:noProof/>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_Toc130403316 \h </w:instrText>
            </w:r>
            <w:r w:rsidR="008F4BEE" w:rsidRPr="00586877">
              <w:rPr>
                <w:noProof/>
                <w:webHidden/>
              </w:rPr>
            </w:r>
            <w:r w:rsidR="008F4BEE" w:rsidRPr="00586877">
              <w:rPr>
                <w:noProof/>
                <w:webHidden/>
              </w:rPr>
              <w:fldChar w:fldCharType="separate"/>
            </w:r>
            <w:r w:rsidR="00586877">
              <w:rPr>
                <w:noProof/>
                <w:webHidden/>
              </w:rPr>
              <w:t>17</w:t>
            </w:r>
            <w:r w:rsidR="008F4BEE" w:rsidRPr="00586877">
              <w:rPr>
                <w:noProof/>
                <w:webHidden/>
              </w:rPr>
              <w:fldChar w:fldCharType="end"/>
            </w:r>
          </w:hyperlink>
        </w:p>
        <w:p w14:paraId="7E6F9E55" w14:textId="60C3DE88"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7" w:history="1">
            <w:r w:rsidR="008F4BEE" w:rsidRPr="00586877">
              <w:rPr>
                <w:rStyle w:val="ad"/>
                <w:noProof/>
              </w:rPr>
              <w:t>11.4. Обоснование результатов оценки коэффициентов готовности теплопроводов к несению тепловой нагрузки</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_Toc130403317 \h </w:instrText>
            </w:r>
            <w:r w:rsidR="008F4BEE" w:rsidRPr="00586877">
              <w:rPr>
                <w:noProof/>
                <w:webHidden/>
              </w:rPr>
            </w:r>
            <w:r w:rsidR="008F4BEE" w:rsidRPr="00586877">
              <w:rPr>
                <w:noProof/>
                <w:webHidden/>
              </w:rPr>
              <w:fldChar w:fldCharType="separate"/>
            </w:r>
            <w:r w:rsidR="00586877">
              <w:rPr>
                <w:noProof/>
                <w:webHidden/>
              </w:rPr>
              <w:t>18</w:t>
            </w:r>
            <w:r w:rsidR="008F4BEE" w:rsidRPr="00586877">
              <w:rPr>
                <w:noProof/>
                <w:webHidden/>
              </w:rPr>
              <w:fldChar w:fldCharType="end"/>
            </w:r>
          </w:hyperlink>
        </w:p>
        <w:p w14:paraId="1B1A2242" w14:textId="62FEBBF3"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8" w:history="1">
            <w:r w:rsidR="008F4BEE" w:rsidRPr="00586877">
              <w:rPr>
                <w:rStyle w:val="ad"/>
                <w:noProof/>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_Toc130403318 \h </w:instrText>
            </w:r>
            <w:r w:rsidR="008F4BEE" w:rsidRPr="00586877">
              <w:rPr>
                <w:noProof/>
                <w:webHidden/>
              </w:rPr>
            </w:r>
            <w:r w:rsidR="008F4BEE" w:rsidRPr="00586877">
              <w:rPr>
                <w:noProof/>
                <w:webHidden/>
              </w:rPr>
              <w:fldChar w:fldCharType="separate"/>
            </w:r>
            <w:r w:rsidR="00586877">
              <w:rPr>
                <w:noProof/>
                <w:webHidden/>
              </w:rPr>
              <w:t>18</w:t>
            </w:r>
            <w:r w:rsidR="008F4BEE" w:rsidRPr="00586877">
              <w:rPr>
                <w:noProof/>
                <w:webHidden/>
              </w:rPr>
              <w:fldChar w:fldCharType="end"/>
            </w:r>
          </w:hyperlink>
        </w:p>
        <w:p w14:paraId="54A10FB9" w14:textId="1B09FAA3"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19" w:history="1">
            <w:r w:rsidR="008F4BEE" w:rsidRPr="00586877">
              <w:rPr>
                <w:rStyle w:val="ad"/>
                <w:noProof/>
              </w:rPr>
              <w:t>11.6. Предложения по применению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_Toc130403319 \h </w:instrText>
            </w:r>
            <w:r w:rsidR="008F4BEE" w:rsidRPr="00586877">
              <w:rPr>
                <w:noProof/>
                <w:webHidden/>
              </w:rPr>
            </w:r>
            <w:r w:rsidR="008F4BEE" w:rsidRPr="00586877">
              <w:rPr>
                <w:noProof/>
                <w:webHidden/>
              </w:rPr>
              <w:fldChar w:fldCharType="separate"/>
            </w:r>
            <w:r w:rsidR="00586877">
              <w:rPr>
                <w:noProof/>
                <w:webHidden/>
              </w:rPr>
              <w:t>18</w:t>
            </w:r>
            <w:r w:rsidR="008F4BEE" w:rsidRPr="00586877">
              <w:rPr>
                <w:noProof/>
                <w:webHidden/>
              </w:rPr>
              <w:fldChar w:fldCharType="end"/>
            </w:r>
          </w:hyperlink>
        </w:p>
        <w:p w14:paraId="41E50C91" w14:textId="754FB0DF"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0" w:history="1">
            <w:r w:rsidR="008F4BEE" w:rsidRPr="00586877">
              <w:rPr>
                <w:rStyle w:val="ad"/>
                <w:noProof/>
              </w:rPr>
              <w:t>11.7. Предложения по установке резервного оборудования</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_Toc130403320 \h </w:instrText>
            </w:r>
            <w:r w:rsidR="008F4BEE" w:rsidRPr="00586877">
              <w:rPr>
                <w:noProof/>
                <w:webHidden/>
              </w:rPr>
            </w:r>
            <w:r w:rsidR="008F4BEE" w:rsidRPr="00586877">
              <w:rPr>
                <w:noProof/>
                <w:webHidden/>
              </w:rPr>
              <w:fldChar w:fldCharType="separate"/>
            </w:r>
            <w:r w:rsidR="00586877">
              <w:rPr>
                <w:noProof/>
                <w:webHidden/>
              </w:rPr>
              <w:t>19</w:t>
            </w:r>
            <w:r w:rsidR="008F4BEE" w:rsidRPr="00586877">
              <w:rPr>
                <w:noProof/>
                <w:webHidden/>
              </w:rPr>
              <w:fldChar w:fldCharType="end"/>
            </w:r>
          </w:hyperlink>
        </w:p>
        <w:p w14:paraId="0B1FE0C9" w14:textId="5DD5CED1"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1" w:history="1">
            <w:r w:rsidR="008F4BEE" w:rsidRPr="00586877">
              <w:rPr>
                <w:rStyle w:val="ad"/>
                <w:noProof/>
              </w:rPr>
              <w:t>11.8. Предложения по организации совместной работы нескольких источников тепловой энергии на единую тепловую сеть</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_Toc130403321 \h </w:instrText>
            </w:r>
            <w:r w:rsidR="008F4BEE" w:rsidRPr="00586877">
              <w:rPr>
                <w:noProof/>
                <w:webHidden/>
              </w:rPr>
            </w:r>
            <w:r w:rsidR="008F4BEE" w:rsidRPr="00586877">
              <w:rPr>
                <w:noProof/>
                <w:webHidden/>
              </w:rPr>
              <w:fldChar w:fldCharType="separate"/>
            </w:r>
            <w:r w:rsidR="00586877">
              <w:rPr>
                <w:noProof/>
                <w:webHidden/>
              </w:rPr>
              <w:t>19</w:t>
            </w:r>
            <w:r w:rsidR="008F4BEE" w:rsidRPr="00586877">
              <w:rPr>
                <w:noProof/>
                <w:webHidden/>
              </w:rPr>
              <w:fldChar w:fldCharType="end"/>
            </w:r>
          </w:hyperlink>
        </w:p>
        <w:p w14:paraId="60FF24C8" w14:textId="5681E0B4"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2" w:history="1">
            <w:r w:rsidR="008F4BEE" w:rsidRPr="00586877">
              <w:rPr>
                <w:rStyle w:val="ad"/>
                <w:noProof/>
              </w:rPr>
              <w:t>11.9. Предложения по резервированию тепловых сетей смежных районов городского округа</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_Toc130403322 \h </w:instrText>
            </w:r>
            <w:r w:rsidR="008F4BEE" w:rsidRPr="00586877">
              <w:rPr>
                <w:noProof/>
                <w:webHidden/>
              </w:rPr>
            </w:r>
            <w:r w:rsidR="008F4BEE" w:rsidRPr="00586877">
              <w:rPr>
                <w:noProof/>
                <w:webHidden/>
              </w:rPr>
              <w:fldChar w:fldCharType="separate"/>
            </w:r>
            <w:r w:rsidR="00586877">
              <w:rPr>
                <w:noProof/>
                <w:webHidden/>
              </w:rPr>
              <w:t>20</w:t>
            </w:r>
            <w:r w:rsidR="008F4BEE" w:rsidRPr="00586877">
              <w:rPr>
                <w:noProof/>
                <w:webHidden/>
              </w:rPr>
              <w:fldChar w:fldCharType="end"/>
            </w:r>
          </w:hyperlink>
        </w:p>
        <w:p w14:paraId="3732FB7A" w14:textId="0226FF8E"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3" w:history="1">
            <w:r w:rsidR="008F4BEE" w:rsidRPr="00586877">
              <w:rPr>
                <w:rStyle w:val="ad"/>
                <w:noProof/>
              </w:rPr>
              <w:t>11.10. Предложения по устройству резервных насосных станций</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_Toc130403323 \h </w:instrText>
            </w:r>
            <w:r w:rsidR="008F4BEE" w:rsidRPr="00586877">
              <w:rPr>
                <w:noProof/>
                <w:webHidden/>
              </w:rPr>
            </w:r>
            <w:r w:rsidR="008F4BEE" w:rsidRPr="00586877">
              <w:rPr>
                <w:noProof/>
                <w:webHidden/>
              </w:rPr>
              <w:fldChar w:fldCharType="separate"/>
            </w:r>
            <w:r w:rsidR="00586877">
              <w:rPr>
                <w:noProof/>
                <w:webHidden/>
              </w:rPr>
              <w:t>20</w:t>
            </w:r>
            <w:r w:rsidR="008F4BEE" w:rsidRPr="00586877">
              <w:rPr>
                <w:noProof/>
                <w:webHidden/>
              </w:rPr>
              <w:fldChar w:fldCharType="end"/>
            </w:r>
          </w:hyperlink>
        </w:p>
        <w:p w14:paraId="39E64399" w14:textId="243DF5EF"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4" w:history="1">
            <w:r w:rsidR="008F4BEE" w:rsidRPr="00586877">
              <w:rPr>
                <w:rStyle w:val="ad"/>
                <w:noProof/>
              </w:rPr>
              <w:t>11.11. Предложения по установке баков-аккумуляторов</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_Toc130403324 \h </w:instrText>
            </w:r>
            <w:r w:rsidR="008F4BEE" w:rsidRPr="00586877">
              <w:rPr>
                <w:noProof/>
                <w:webHidden/>
              </w:rPr>
            </w:r>
            <w:r w:rsidR="008F4BEE" w:rsidRPr="00586877">
              <w:rPr>
                <w:noProof/>
                <w:webHidden/>
              </w:rPr>
              <w:fldChar w:fldCharType="separate"/>
            </w:r>
            <w:r w:rsidR="00586877">
              <w:rPr>
                <w:noProof/>
                <w:webHidden/>
              </w:rPr>
              <w:t>21</w:t>
            </w:r>
            <w:r w:rsidR="008F4BEE" w:rsidRPr="00586877">
              <w:rPr>
                <w:noProof/>
                <w:webHidden/>
              </w:rPr>
              <w:fldChar w:fldCharType="end"/>
            </w:r>
          </w:hyperlink>
        </w:p>
        <w:p w14:paraId="51BC1AF9" w14:textId="14B6D4A2" w:rsidR="008F4BEE" w:rsidRPr="00586877" w:rsidRDefault="00B84454" w:rsidP="00586877">
          <w:pPr>
            <w:pStyle w:val="23"/>
            <w:keepLines/>
            <w:tabs>
              <w:tab w:val="right" w:leader="dot" w:pos="9629"/>
            </w:tabs>
            <w:ind w:firstLine="0"/>
            <w:rPr>
              <w:rFonts w:eastAsiaTheme="minorEastAsia"/>
              <w:noProof/>
              <w:sz w:val="22"/>
              <w:lang w:bidi="ar-SA"/>
            </w:rPr>
          </w:pPr>
          <w:hyperlink w:anchor="_Toc130403325" w:history="1">
            <w:r w:rsidR="008F4BEE" w:rsidRPr="00586877">
              <w:rPr>
                <w:rStyle w:val="ad"/>
                <w:noProof/>
              </w:rPr>
              <w:t>11.12.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sidR="008F4BEE" w:rsidRPr="00586877">
              <w:rPr>
                <w:noProof/>
                <w:webHidden/>
              </w:rPr>
              <w:tab/>
            </w:r>
            <w:r w:rsidR="008F4BEE" w:rsidRPr="00586877">
              <w:rPr>
                <w:noProof/>
                <w:webHidden/>
              </w:rPr>
              <w:fldChar w:fldCharType="begin"/>
            </w:r>
            <w:r w:rsidR="008F4BEE" w:rsidRPr="00586877">
              <w:rPr>
                <w:noProof/>
                <w:webHidden/>
              </w:rPr>
              <w:instrText xml:space="preserve"> PAGEREF _Toc130403325 \h </w:instrText>
            </w:r>
            <w:r w:rsidR="008F4BEE" w:rsidRPr="00586877">
              <w:rPr>
                <w:noProof/>
                <w:webHidden/>
              </w:rPr>
            </w:r>
            <w:r w:rsidR="008F4BEE" w:rsidRPr="00586877">
              <w:rPr>
                <w:noProof/>
                <w:webHidden/>
              </w:rPr>
              <w:fldChar w:fldCharType="separate"/>
            </w:r>
            <w:r w:rsidR="00586877">
              <w:rPr>
                <w:noProof/>
                <w:webHidden/>
              </w:rPr>
              <w:t>22</w:t>
            </w:r>
            <w:r w:rsidR="008F4BEE" w:rsidRPr="00586877">
              <w:rPr>
                <w:noProof/>
                <w:webHidden/>
              </w:rPr>
              <w:fldChar w:fldCharType="end"/>
            </w:r>
          </w:hyperlink>
        </w:p>
        <w:p w14:paraId="543C30FE" w14:textId="3863ACDB" w:rsidR="00DE1DBB" w:rsidRPr="00586877" w:rsidRDefault="00DE1DBB" w:rsidP="00586877">
          <w:pPr>
            <w:keepLines/>
            <w:ind w:firstLine="0"/>
          </w:pPr>
          <w:r w:rsidRPr="00586877">
            <w:rPr>
              <w:b/>
              <w:bCs/>
            </w:rPr>
            <w:fldChar w:fldCharType="end"/>
          </w:r>
        </w:p>
      </w:sdtContent>
    </w:sdt>
    <w:p w14:paraId="5F7265A6" w14:textId="77777777" w:rsidR="00586877" w:rsidRDefault="00586877" w:rsidP="00586877">
      <w:pPr>
        <w:keepLines/>
      </w:pPr>
    </w:p>
    <w:p w14:paraId="56EF809F" w14:textId="77777777" w:rsidR="00586877" w:rsidRDefault="00586877" w:rsidP="00586877">
      <w:pPr>
        <w:keepLines/>
      </w:pPr>
    </w:p>
    <w:p w14:paraId="46CC0A7F" w14:textId="42B28D9C" w:rsidR="008F4BEE" w:rsidRPr="00586877" w:rsidRDefault="008F4BEE" w:rsidP="00586877">
      <w:pPr>
        <w:keepLines/>
      </w:pPr>
      <w:r w:rsidRPr="00586877">
        <w:br w:type="page"/>
      </w:r>
    </w:p>
    <w:p w14:paraId="5A6B8935" w14:textId="39EEEDDA" w:rsidR="008B282F" w:rsidRPr="00586877" w:rsidRDefault="008F4BEE" w:rsidP="00586877">
      <w:pPr>
        <w:pStyle w:val="0"/>
      </w:pPr>
      <w:bookmarkStart w:id="2" w:name="_Toc130403309"/>
      <w:r w:rsidRPr="00586877">
        <w:lastRenderedPageBreak/>
        <w:t>СОСТАВ ДОКУМЕНТА</w:t>
      </w:r>
      <w:bookmarkEnd w:id="2"/>
    </w:p>
    <w:p w14:paraId="08A3A364" w14:textId="66288F19" w:rsidR="008B282F" w:rsidRPr="00586877" w:rsidRDefault="008B282F" w:rsidP="00586877">
      <w:pPr>
        <w:keepLines/>
      </w:pPr>
      <w:r w:rsidRPr="00586877">
        <w:t>Обосновывающие материалы к схеме теплоснабжения, являющиеся ее неотъемлемой частью, включают следующие главы:</w:t>
      </w:r>
    </w:p>
    <w:tbl>
      <w:tblPr>
        <w:tblW w:w="5000" w:type="pct"/>
        <w:tblLook w:val="04A0" w:firstRow="1" w:lastRow="0" w:firstColumn="1" w:lastColumn="0" w:noHBand="0" w:noVBand="1"/>
      </w:tblPr>
      <w:tblGrid>
        <w:gridCol w:w="1764"/>
        <w:gridCol w:w="7875"/>
      </w:tblGrid>
      <w:tr w:rsidR="008F4BEE" w:rsidRPr="00586877" w14:paraId="0AA6CAD8" w14:textId="77777777" w:rsidTr="00B96B81">
        <w:trPr>
          <w:trHeight w:val="20"/>
        </w:trPr>
        <w:tc>
          <w:tcPr>
            <w:tcW w:w="915" w:type="pct"/>
            <w:tcBorders>
              <w:top w:val="nil"/>
              <w:left w:val="nil"/>
              <w:bottom w:val="nil"/>
              <w:right w:val="nil"/>
            </w:tcBorders>
            <w:shd w:val="clear" w:color="auto" w:fill="auto"/>
            <w:hideMark/>
          </w:tcPr>
          <w:p w14:paraId="08CDB9C4" w14:textId="77777777" w:rsidR="008F4BEE" w:rsidRPr="00586877" w:rsidRDefault="008F4BEE" w:rsidP="00586877">
            <w:pPr>
              <w:keepLines/>
              <w:autoSpaceDE/>
              <w:autoSpaceDN/>
              <w:spacing w:line="276" w:lineRule="auto"/>
              <w:ind w:firstLine="0"/>
              <w:jc w:val="left"/>
              <w:rPr>
                <w:color w:val="000000"/>
                <w:szCs w:val="26"/>
                <w:lang w:bidi="ar-SA"/>
              </w:rPr>
            </w:pPr>
            <w:bookmarkStart w:id="3" w:name="_Hlk512241624" w:colFirst="1" w:colLast="1"/>
            <w:bookmarkStart w:id="4" w:name="_Hlk130401479"/>
            <w:r w:rsidRPr="00586877">
              <w:rPr>
                <w:color w:val="000000"/>
                <w:szCs w:val="26"/>
                <w:lang w:bidi="ar-SA"/>
              </w:rPr>
              <w:t>Глава 1</w:t>
            </w:r>
          </w:p>
        </w:tc>
        <w:tc>
          <w:tcPr>
            <w:tcW w:w="4085" w:type="pct"/>
            <w:tcBorders>
              <w:top w:val="nil"/>
              <w:left w:val="nil"/>
              <w:bottom w:val="nil"/>
              <w:right w:val="nil"/>
            </w:tcBorders>
            <w:shd w:val="clear" w:color="auto" w:fill="auto"/>
            <w:hideMark/>
          </w:tcPr>
          <w:p w14:paraId="575C4A9A" w14:textId="383604EC"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Существующее положение в сфере производства, передачи и потребления тепловой энергии для целей теплоснабжения</w:t>
            </w:r>
            <w:r w:rsidRPr="00586877">
              <w:rPr>
                <w:color w:val="000000"/>
                <w:szCs w:val="26"/>
                <w:lang w:bidi="ar-SA"/>
              </w:rPr>
              <w:t>»</w:t>
            </w:r>
            <w:r w:rsidR="008F4BEE" w:rsidRPr="00586877">
              <w:rPr>
                <w:color w:val="000000"/>
                <w:szCs w:val="26"/>
                <w:lang w:bidi="ar-SA"/>
              </w:rPr>
              <w:t>;</w:t>
            </w:r>
          </w:p>
        </w:tc>
      </w:tr>
      <w:tr w:rsidR="008F4BEE" w:rsidRPr="00586877" w14:paraId="32C2A525" w14:textId="77777777" w:rsidTr="00B96B81">
        <w:trPr>
          <w:trHeight w:val="20"/>
        </w:trPr>
        <w:tc>
          <w:tcPr>
            <w:tcW w:w="915" w:type="pct"/>
            <w:tcBorders>
              <w:top w:val="nil"/>
              <w:left w:val="nil"/>
              <w:bottom w:val="nil"/>
              <w:right w:val="nil"/>
            </w:tcBorders>
            <w:shd w:val="clear" w:color="auto" w:fill="auto"/>
            <w:hideMark/>
          </w:tcPr>
          <w:p w14:paraId="3BC06C3A"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2</w:t>
            </w:r>
          </w:p>
        </w:tc>
        <w:tc>
          <w:tcPr>
            <w:tcW w:w="4085" w:type="pct"/>
            <w:tcBorders>
              <w:top w:val="nil"/>
              <w:left w:val="nil"/>
              <w:bottom w:val="nil"/>
              <w:right w:val="nil"/>
            </w:tcBorders>
            <w:shd w:val="clear" w:color="auto" w:fill="auto"/>
            <w:hideMark/>
          </w:tcPr>
          <w:p w14:paraId="6004C9E8" w14:textId="1DFDE970"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Существующее и перспективное потребление тепловой энергии на цели теплоснабжения</w:t>
            </w:r>
            <w:r w:rsidRPr="00586877">
              <w:rPr>
                <w:color w:val="000000"/>
                <w:szCs w:val="26"/>
                <w:lang w:bidi="ar-SA"/>
              </w:rPr>
              <w:t>»</w:t>
            </w:r>
            <w:r w:rsidR="008F4BEE" w:rsidRPr="00586877">
              <w:rPr>
                <w:color w:val="000000"/>
                <w:szCs w:val="26"/>
                <w:lang w:bidi="ar-SA"/>
              </w:rPr>
              <w:t>;</w:t>
            </w:r>
          </w:p>
        </w:tc>
      </w:tr>
      <w:tr w:rsidR="008F4BEE" w:rsidRPr="00586877" w14:paraId="230418AF" w14:textId="77777777" w:rsidTr="00B96B81">
        <w:trPr>
          <w:trHeight w:val="20"/>
        </w:trPr>
        <w:tc>
          <w:tcPr>
            <w:tcW w:w="915" w:type="pct"/>
            <w:tcBorders>
              <w:top w:val="nil"/>
              <w:left w:val="nil"/>
              <w:bottom w:val="nil"/>
              <w:right w:val="nil"/>
            </w:tcBorders>
            <w:shd w:val="clear" w:color="auto" w:fill="auto"/>
            <w:hideMark/>
          </w:tcPr>
          <w:p w14:paraId="70464A70"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3</w:t>
            </w:r>
          </w:p>
        </w:tc>
        <w:tc>
          <w:tcPr>
            <w:tcW w:w="4085" w:type="pct"/>
            <w:tcBorders>
              <w:top w:val="nil"/>
              <w:left w:val="nil"/>
              <w:bottom w:val="nil"/>
              <w:right w:val="nil"/>
            </w:tcBorders>
            <w:shd w:val="clear" w:color="auto" w:fill="auto"/>
            <w:hideMark/>
          </w:tcPr>
          <w:p w14:paraId="53A2AE43" w14:textId="688077ED"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Электронная модель системы теплоснабжения поселения, городского округа</w:t>
            </w:r>
            <w:r w:rsidRPr="00586877">
              <w:rPr>
                <w:color w:val="000000"/>
                <w:szCs w:val="26"/>
                <w:lang w:bidi="ar-SA"/>
              </w:rPr>
              <w:t>»</w:t>
            </w:r>
            <w:r w:rsidR="008F4BEE" w:rsidRPr="00586877">
              <w:rPr>
                <w:color w:val="000000"/>
                <w:szCs w:val="26"/>
                <w:lang w:bidi="ar-SA"/>
              </w:rPr>
              <w:t>;</w:t>
            </w:r>
          </w:p>
        </w:tc>
      </w:tr>
      <w:tr w:rsidR="008F4BEE" w:rsidRPr="00586877" w14:paraId="33A96A85" w14:textId="77777777" w:rsidTr="00B96B81">
        <w:trPr>
          <w:trHeight w:val="20"/>
        </w:trPr>
        <w:tc>
          <w:tcPr>
            <w:tcW w:w="915" w:type="pct"/>
            <w:tcBorders>
              <w:top w:val="nil"/>
              <w:left w:val="nil"/>
              <w:bottom w:val="nil"/>
              <w:right w:val="nil"/>
            </w:tcBorders>
            <w:shd w:val="clear" w:color="auto" w:fill="auto"/>
            <w:hideMark/>
          </w:tcPr>
          <w:p w14:paraId="6F33AAF7"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4</w:t>
            </w:r>
          </w:p>
        </w:tc>
        <w:tc>
          <w:tcPr>
            <w:tcW w:w="4085" w:type="pct"/>
            <w:tcBorders>
              <w:top w:val="nil"/>
              <w:left w:val="nil"/>
              <w:bottom w:val="nil"/>
              <w:right w:val="nil"/>
            </w:tcBorders>
            <w:shd w:val="clear" w:color="auto" w:fill="auto"/>
            <w:hideMark/>
          </w:tcPr>
          <w:p w14:paraId="2C32CB2E" w14:textId="21BFD651"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Существующее и перспективные балансы тепловой мощности источников тепловой энергии и тепловой нагрузки потребителей</w:t>
            </w:r>
            <w:r w:rsidRPr="00586877">
              <w:rPr>
                <w:color w:val="000000"/>
                <w:szCs w:val="26"/>
                <w:lang w:bidi="ar-SA"/>
              </w:rPr>
              <w:t>»</w:t>
            </w:r>
            <w:r w:rsidR="008F4BEE" w:rsidRPr="00586877">
              <w:rPr>
                <w:color w:val="000000"/>
                <w:szCs w:val="26"/>
                <w:lang w:bidi="ar-SA"/>
              </w:rPr>
              <w:t>;</w:t>
            </w:r>
          </w:p>
        </w:tc>
      </w:tr>
      <w:tr w:rsidR="008F4BEE" w:rsidRPr="00586877" w14:paraId="141243DB" w14:textId="77777777" w:rsidTr="00B96B81">
        <w:trPr>
          <w:trHeight w:val="20"/>
        </w:trPr>
        <w:tc>
          <w:tcPr>
            <w:tcW w:w="915" w:type="pct"/>
            <w:tcBorders>
              <w:top w:val="nil"/>
              <w:left w:val="nil"/>
              <w:bottom w:val="nil"/>
              <w:right w:val="nil"/>
            </w:tcBorders>
            <w:shd w:val="clear" w:color="auto" w:fill="auto"/>
            <w:hideMark/>
          </w:tcPr>
          <w:p w14:paraId="05683CBF"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5</w:t>
            </w:r>
          </w:p>
        </w:tc>
        <w:tc>
          <w:tcPr>
            <w:tcW w:w="4085" w:type="pct"/>
            <w:tcBorders>
              <w:top w:val="nil"/>
              <w:left w:val="nil"/>
              <w:bottom w:val="nil"/>
              <w:right w:val="nil"/>
            </w:tcBorders>
            <w:shd w:val="clear" w:color="auto" w:fill="auto"/>
            <w:hideMark/>
          </w:tcPr>
          <w:p w14:paraId="0AEF295B" w14:textId="784A6EEA"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 xml:space="preserve">Мастер-план развития систем теплоснабжения поселения, городского округа </w:t>
            </w:r>
            <w:r w:rsidRPr="00586877">
              <w:rPr>
                <w:color w:val="000000"/>
                <w:szCs w:val="26"/>
                <w:lang w:bidi="ar-SA"/>
              </w:rPr>
              <w:t>«</w:t>
            </w:r>
            <w:r w:rsidR="008F4BEE" w:rsidRPr="00586877">
              <w:rPr>
                <w:color w:val="000000"/>
                <w:szCs w:val="26"/>
                <w:lang w:bidi="ar-SA"/>
              </w:rPr>
              <w:t>;</w:t>
            </w:r>
          </w:p>
        </w:tc>
      </w:tr>
      <w:tr w:rsidR="008F4BEE" w:rsidRPr="00586877" w14:paraId="650D33C8" w14:textId="77777777" w:rsidTr="00B96B81">
        <w:trPr>
          <w:trHeight w:val="20"/>
        </w:trPr>
        <w:tc>
          <w:tcPr>
            <w:tcW w:w="915" w:type="pct"/>
            <w:tcBorders>
              <w:top w:val="nil"/>
              <w:left w:val="nil"/>
              <w:bottom w:val="nil"/>
              <w:right w:val="nil"/>
            </w:tcBorders>
            <w:shd w:val="clear" w:color="auto" w:fill="auto"/>
            <w:hideMark/>
          </w:tcPr>
          <w:p w14:paraId="1BC1DA17"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6</w:t>
            </w:r>
          </w:p>
        </w:tc>
        <w:tc>
          <w:tcPr>
            <w:tcW w:w="4085" w:type="pct"/>
            <w:tcBorders>
              <w:top w:val="nil"/>
              <w:left w:val="nil"/>
              <w:bottom w:val="nil"/>
              <w:right w:val="nil"/>
            </w:tcBorders>
            <w:shd w:val="clear" w:color="auto" w:fill="auto"/>
            <w:hideMark/>
          </w:tcPr>
          <w:p w14:paraId="76D85A4D" w14:textId="452FD772"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008F4BEE" w:rsidRPr="00586877">
              <w:rPr>
                <w:color w:val="000000"/>
                <w:szCs w:val="26"/>
                <w:lang w:bidi="ar-SA"/>
              </w:rPr>
              <w:t>теплопотребляющими</w:t>
            </w:r>
            <w:proofErr w:type="spellEnd"/>
            <w:r w:rsidR="008F4BEE" w:rsidRPr="00586877">
              <w:rPr>
                <w:color w:val="000000"/>
                <w:szCs w:val="26"/>
                <w:lang w:bidi="ar-SA"/>
              </w:rPr>
              <w:t xml:space="preserve"> установками потребителей, в том числе в аварийных режимах</w:t>
            </w:r>
            <w:r w:rsidRPr="00586877">
              <w:rPr>
                <w:color w:val="000000"/>
                <w:szCs w:val="26"/>
                <w:lang w:bidi="ar-SA"/>
              </w:rPr>
              <w:t>»</w:t>
            </w:r>
            <w:r w:rsidR="008F4BEE" w:rsidRPr="00586877">
              <w:rPr>
                <w:color w:val="000000"/>
                <w:szCs w:val="26"/>
                <w:lang w:bidi="ar-SA"/>
              </w:rPr>
              <w:t>;</w:t>
            </w:r>
          </w:p>
        </w:tc>
      </w:tr>
      <w:tr w:rsidR="008F4BEE" w:rsidRPr="00586877" w14:paraId="586CE3A9" w14:textId="77777777" w:rsidTr="00B96B81">
        <w:trPr>
          <w:trHeight w:val="20"/>
        </w:trPr>
        <w:tc>
          <w:tcPr>
            <w:tcW w:w="915" w:type="pct"/>
            <w:tcBorders>
              <w:top w:val="nil"/>
              <w:left w:val="nil"/>
              <w:bottom w:val="nil"/>
              <w:right w:val="nil"/>
            </w:tcBorders>
            <w:shd w:val="clear" w:color="auto" w:fill="auto"/>
            <w:hideMark/>
          </w:tcPr>
          <w:p w14:paraId="46886A94"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7</w:t>
            </w:r>
          </w:p>
        </w:tc>
        <w:tc>
          <w:tcPr>
            <w:tcW w:w="4085" w:type="pct"/>
            <w:tcBorders>
              <w:top w:val="nil"/>
              <w:left w:val="nil"/>
              <w:bottom w:val="nil"/>
              <w:right w:val="nil"/>
            </w:tcBorders>
            <w:shd w:val="clear" w:color="auto" w:fill="auto"/>
            <w:hideMark/>
          </w:tcPr>
          <w:p w14:paraId="7A6D9152" w14:textId="41EEFA0F"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Предложения по строительству, реконструкции и техническому перевооружению и (или) модернизации источников тепловой энергии</w:t>
            </w:r>
            <w:r w:rsidRPr="00586877">
              <w:rPr>
                <w:color w:val="000000"/>
                <w:szCs w:val="26"/>
                <w:lang w:bidi="ar-SA"/>
              </w:rPr>
              <w:t>»</w:t>
            </w:r>
            <w:r w:rsidR="008F4BEE" w:rsidRPr="00586877">
              <w:rPr>
                <w:color w:val="000000"/>
                <w:szCs w:val="26"/>
                <w:lang w:bidi="ar-SA"/>
              </w:rPr>
              <w:t>;</w:t>
            </w:r>
          </w:p>
        </w:tc>
      </w:tr>
      <w:tr w:rsidR="008F4BEE" w:rsidRPr="00586877" w14:paraId="47FC1423" w14:textId="77777777" w:rsidTr="00B96B81">
        <w:trPr>
          <w:trHeight w:val="20"/>
        </w:trPr>
        <w:tc>
          <w:tcPr>
            <w:tcW w:w="915" w:type="pct"/>
            <w:tcBorders>
              <w:top w:val="nil"/>
              <w:left w:val="nil"/>
              <w:bottom w:val="nil"/>
              <w:right w:val="nil"/>
            </w:tcBorders>
            <w:shd w:val="clear" w:color="auto" w:fill="auto"/>
            <w:hideMark/>
          </w:tcPr>
          <w:p w14:paraId="6466A162"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8</w:t>
            </w:r>
          </w:p>
        </w:tc>
        <w:tc>
          <w:tcPr>
            <w:tcW w:w="4085" w:type="pct"/>
            <w:tcBorders>
              <w:top w:val="nil"/>
              <w:left w:val="nil"/>
              <w:bottom w:val="nil"/>
              <w:right w:val="nil"/>
            </w:tcBorders>
            <w:shd w:val="clear" w:color="auto" w:fill="auto"/>
            <w:hideMark/>
          </w:tcPr>
          <w:p w14:paraId="504A2862" w14:textId="2CAFCBBC"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Предложения по строительству, реконструкции и (или) модернизации тепловых сетей</w:t>
            </w:r>
            <w:r w:rsidRPr="00586877">
              <w:rPr>
                <w:color w:val="000000"/>
                <w:szCs w:val="26"/>
                <w:lang w:bidi="ar-SA"/>
              </w:rPr>
              <w:t>»</w:t>
            </w:r>
            <w:r w:rsidR="008F4BEE" w:rsidRPr="00586877">
              <w:rPr>
                <w:color w:val="000000"/>
                <w:szCs w:val="26"/>
                <w:lang w:bidi="ar-SA"/>
              </w:rPr>
              <w:t>;</w:t>
            </w:r>
          </w:p>
        </w:tc>
      </w:tr>
      <w:tr w:rsidR="008F4BEE" w:rsidRPr="00586877" w14:paraId="4E98221B" w14:textId="77777777" w:rsidTr="00B96B81">
        <w:trPr>
          <w:trHeight w:val="20"/>
        </w:trPr>
        <w:tc>
          <w:tcPr>
            <w:tcW w:w="915" w:type="pct"/>
            <w:tcBorders>
              <w:top w:val="nil"/>
              <w:left w:val="nil"/>
              <w:bottom w:val="nil"/>
              <w:right w:val="nil"/>
            </w:tcBorders>
            <w:shd w:val="clear" w:color="auto" w:fill="auto"/>
            <w:hideMark/>
          </w:tcPr>
          <w:p w14:paraId="2C9D6912"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9</w:t>
            </w:r>
          </w:p>
        </w:tc>
        <w:tc>
          <w:tcPr>
            <w:tcW w:w="4085" w:type="pct"/>
            <w:tcBorders>
              <w:top w:val="nil"/>
              <w:left w:val="nil"/>
              <w:bottom w:val="nil"/>
              <w:right w:val="nil"/>
            </w:tcBorders>
            <w:shd w:val="clear" w:color="auto" w:fill="auto"/>
            <w:hideMark/>
          </w:tcPr>
          <w:p w14:paraId="2DD48FA9" w14:textId="3C05AE93"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586877">
              <w:rPr>
                <w:color w:val="000000"/>
                <w:szCs w:val="26"/>
                <w:lang w:bidi="ar-SA"/>
              </w:rPr>
              <w:t>»</w:t>
            </w:r>
            <w:r w:rsidR="008F4BEE" w:rsidRPr="00586877">
              <w:rPr>
                <w:color w:val="000000"/>
                <w:szCs w:val="26"/>
                <w:lang w:bidi="ar-SA"/>
              </w:rPr>
              <w:t>;</w:t>
            </w:r>
          </w:p>
        </w:tc>
      </w:tr>
      <w:tr w:rsidR="008F4BEE" w:rsidRPr="00586877" w14:paraId="6C3C91D7" w14:textId="77777777" w:rsidTr="00B96B81">
        <w:trPr>
          <w:trHeight w:val="20"/>
        </w:trPr>
        <w:tc>
          <w:tcPr>
            <w:tcW w:w="915" w:type="pct"/>
            <w:tcBorders>
              <w:top w:val="nil"/>
              <w:left w:val="nil"/>
              <w:bottom w:val="nil"/>
              <w:right w:val="nil"/>
            </w:tcBorders>
            <w:shd w:val="clear" w:color="auto" w:fill="auto"/>
            <w:hideMark/>
          </w:tcPr>
          <w:p w14:paraId="3D614C3C"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10</w:t>
            </w:r>
          </w:p>
        </w:tc>
        <w:tc>
          <w:tcPr>
            <w:tcW w:w="4085" w:type="pct"/>
            <w:tcBorders>
              <w:top w:val="nil"/>
              <w:left w:val="nil"/>
              <w:bottom w:val="nil"/>
              <w:right w:val="nil"/>
            </w:tcBorders>
            <w:shd w:val="clear" w:color="auto" w:fill="auto"/>
            <w:hideMark/>
          </w:tcPr>
          <w:p w14:paraId="58B67F40" w14:textId="2C799FC7"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Перспективные топливные балансы</w:t>
            </w:r>
            <w:r w:rsidRPr="00586877">
              <w:rPr>
                <w:color w:val="000000"/>
                <w:szCs w:val="26"/>
                <w:lang w:bidi="ar-SA"/>
              </w:rPr>
              <w:t>»</w:t>
            </w:r>
            <w:r w:rsidR="008F4BEE" w:rsidRPr="00586877">
              <w:rPr>
                <w:color w:val="000000"/>
                <w:szCs w:val="26"/>
                <w:lang w:bidi="ar-SA"/>
              </w:rPr>
              <w:t>;</w:t>
            </w:r>
          </w:p>
        </w:tc>
      </w:tr>
      <w:tr w:rsidR="008F4BEE" w:rsidRPr="00586877" w14:paraId="0711B1F8" w14:textId="77777777" w:rsidTr="00B96B81">
        <w:trPr>
          <w:trHeight w:val="20"/>
        </w:trPr>
        <w:tc>
          <w:tcPr>
            <w:tcW w:w="915" w:type="pct"/>
            <w:tcBorders>
              <w:top w:val="nil"/>
              <w:left w:val="nil"/>
              <w:bottom w:val="nil"/>
              <w:right w:val="nil"/>
            </w:tcBorders>
            <w:shd w:val="clear" w:color="auto" w:fill="auto"/>
            <w:hideMark/>
          </w:tcPr>
          <w:p w14:paraId="6AB3CBE8"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11</w:t>
            </w:r>
          </w:p>
        </w:tc>
        <w:tc>
          <w:tcPr>
            <w:tcW w:w="4085" w:type="pct"/>
            <w:tcBorders>
              <w:top w:val="nil"/>
              <w:left w:val="nil"/>
              <w:bottom w:val="nil"/>
              <w:right w:val="nil"/>
            </w:tcBorders>
            <w:shd w:val="clear" w:color="auto" w:fill="auto"/>
            <w:hideMark/>
          </w:tcPr>
          <w:p w14:paraId="0EA26537" w14:textId="19047DA5"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Оценка надежности теплоснабжения</w:t>
            </w:r>
            <w:r w:rsidRPr="00586877">
              <w:rPr>
                <w:color w:val="000000"/>
                <w:szCs w:val="26"/>
                <w:lang w:bidi="ar-SA"/>
              </w:rPr>
              <w:t>»</w:t>
            </w:r>
            <w:r w:rsidR="008F4BEE" w:rsidRPr="00586877">
              <w:rPr>
                <w:color w:val="000000"/>
                <w:szCs w:val="26"/>
                <w:lang w:bidi="ar-SA"/>
              </w:rPr>
              <w:t>;</w:t>
            </w:r>
          </w:p>
        </w:tc>
      </w:tr>
      <w:tr w:rsidR="008F4BEE" w:rsidRPr="00586877" w14:paraId="4D94A9DC" w14:textId="77777777" w:rsidTr="00B96B81">
        <w:trPr>
          <w:trHeight w:val="20"/>
        </w:trPr>
        <w:tc>
          <w:tcPr>
            <w:tcW w:w="915" w:type="pct"/>
            <w:tcBorders>
              <w:top w:val="nil"/>
              <w:left w:val="nil"/>
              <w:bottom w:val="nil"/>
              <w:right w:val="nil"/>
            </w:tcBorders>
            <w:shd w:val="clear" w:color="auto" w:fill="auto"/>
            <w:hideMark/>
          </w:tcPr>
          <w:p w14:paraId="4CE53968"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12</w:t>
            </w:r>
          </w:p>
        </w:tc>
        <w:tc>
          <w:tcPr>
            <w:tcW w:w="4085" w:type="pct"/>
            <w:tcBorders>
              <w:top w:val="nil"/>
              <w:left w:val="nil"/>
              <w:bottom w:val="nil"/>
              <w:right w:val="nil"/>
            </w:tcBorders>
            <w:shd w:val="clear" w:color="auto" w:fill="auto"/>
            <w:hideMark/>
          </w:tcPr>
          <w:p w14:paraId="10D81B1C" w14:textId="07233930"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Обоснование инвестиций в строительство, реконструкцию, техническое перевооружение</w:t>
            </w:r>
            <w:r w:rsidR="008F4BEE" w:rsidRPr="00586877">
              <w:t xml:space="preserve"> </w:t>
            </w:r>
            <w:r w:rsidR="008F4BEE" w:rsidRPr="00586877">
              <w:rPr>
                <w:color w:val="000000"/>
                <w:szCs w:val="26"/>
                <w:lang w:bidi="ar-SA"/>
              </w:rPr>
              <w:t>и (или) модернизацию</w:t>
            </w:r>
            <w:r w:rsidRPr="00586877">
              <w:rPr>
                <w:color w:val="000000"/>
                <w:szCs w:val="26"/>
                <w:lang w:bidi="ar-SA"/>
              </w:rPr>
              <w:t>»</w:t>
            </w:r>
            <w:r w:rsidR="008F4BEE" w:rsidRPr="00586877">
              <w:rPr>
                <w:color w:val="000000"/>
                <w:szCs w:val="26"/>
                <w:lang w:bidi="ar-SA"/>
              </w:rPr>
              <w:t>;</w:t>
            </w:r>
          </w:p>
        </w:tc>
      </w:tr>
      <w:tr w:rsidR="008F4BEE" w:rsidRPr="00586877" w14:paraId="591B55A5" w14:textId="77777777" w:rsidTr="00B96B81">
        <w:trPr>
          <w:trHeight w:val="20"/>
        </w:trPr>
        <w:tc>
          <w:tcPr>
            <w:tcW w:w="915" w:type="pct"/>
            <w:tcBorders>
              <w:top w:val="nil"/>
              <w:left w:val="nil"/>
              <w:bottom w:val="nil"/>
              <w:right w:val="nil"/>
            </w:tcBorders>
            <w:shd w:val="clear" w:color="auto" w:fill="auto"/>
            <w:hideMark/>
          </w:tcPr>
          <w:p w14:paraId="5B452899"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13</w:t>
            </w:r>
          </w:p>
        </w:tc>
        <w:tc>
          <w:tcPr>
            <w:tcW w:w="4085" w:type="pct"/>
            <w:tcBorders>
              <w:top w:val="nil"/>
              <w:left w:val="nil"/>
              <w:bottom w:val="nil"/>
              <w:right w:val="nil"/>
            </w:tcBorders>
            <w:shd w:val="clear" w:color="auto" w:fill="auto"/>
            <w:hideMark/>
          </w:tcPr>
          <w:p w14:paraId="073360F5" w14:textId="080E6309"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Индикаторы развития систем теплоснабжения городского округа</w:t>
            </w:r>
            <w:r w:rsidRPr="00586877">
              <w:rPr>
                <w:color w:val="000000"/>
                <w:szCs w:val="26"/>
                <w:lang w:bidi="ar-SA"/>
              </w:rPr>
              <w:t>»</w:t>
            </w:r>
            <w:r w:rsidR="008F4BEE" w:rsidRPr="00586877">
              <w:rPr>
                <w:color w:val="000000"/>
                <w:szCs w:val="26"/>
                <w:lang w:bidi="ar-SA"/>
              </w:rPr>
              <w:t>;</w:t>
            </w:r>
          </w:p>
        </w:tc>
      </w:tr>
      <w:tr w:rsidR="008F4BEE" w:rsidRPr="00586877" w14:paraId="78B17636" w14:textId="77777777" w:rsidTr="00B96B81">
        <w:trPr>
          <w:trHeight w:val="20"/>
        </w:trPr>
        <w:tc>
          <w:tcPr>
            <w:tcW w:w="915" w:type="pct"/>
            <w:tcBorders>
              <w:top w:val="nil"/>
              <w:left w:val="nil"/>
              <w:bottom w:val="nil"/>
              <w:right w:val="nil"/>
            </w:tcBorders>
            <w:shd w:val="clear" w:color="auto" w:fill="auto"/>
            <w:hideMark/>
          </w:tcPr>
          <w:p w14:paraId="08B16F17"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14</w:t>
            </w:r>
          </w:p>
        </w:tc>
        <w:tc>
          <w:tcPr>
            <w:tcW w:w="4085" w:type="pct"/>
            <w:tcBorders>
              <w:top w:val="nil"/>
              <w:left w:val="nil"/>
              <w:bottom w:val="nil"/>
              <w:right w:val="nil"/>
            </w:tcBorders>
            <w:shd w:val="clear" w:color="auto" w:fill="auto"/>
            <w:hideMark/>
          </w:tcPr>
          <w:p w14:paraId="19FF7829" w14:textId="02653D73"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Ценовые (тарифные) последствия</w:t>
            </w:r>
            <w:r w:rsidRPr="00586877">
              <w:rPr>
                <w:color w:val="000000"/>
                <w:szCs w:val="26"/>
                <w:lang w:bidi="ar-SA"/>
              </w:rPr>
              <w:t>»</w:t>
            </w:r>
            <w:r w:rsidR="008F4BEE" w:rsidRPr="00586877">
              <w:rPr>
                <w:color w:val="000000"/>
                <w:szCs w:val="26"/>
                <w:lang w:bidi="ar-SA"/>
              </w:rPr>
              <w:t>;</w:t>
            </w:r>
          </w:p>
        </w:tc>
      </w:tr>
      <w:tr w:rsidR="008F4BEE" w:rsidRPr="00586877" w14:paraId="64FC1545" w14:textId="77777777" w:rsidTr="00B96B81">
        <w:trPr>
          <w:trHeight w:val="20"/>
        </w:trPr>
        <w:tc>
          <w:tcPr>
            <w:tcW w:w="915" w:type="pct"/>
            <w:tcBorders>
              <w:top w:val="nil"/>
              <w:left w:val="nil"/>
              <w:bottom w:val="nil"/>
              <w:right w:val="nil"/>
            </w:tcBorders>
            <w:shd w:val="clear" w:color="auto" w:fill="auto"/>
            <w:hideMark/>
          </w:tcPr>
          <w:p w14:paraId="4B10F419"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15</w:t>
            </w:r>
          </w:p>
        </w:tc>
        <w:tc>
          <w:tcPr>
            <w:tcW w:w="4085" w:type="pct"/>
            <w:tcBorders>
              <w:top w:val="nil"/>
              <w:left w:val="nil"/>
              <w:bottom w:val="nil"/>
              <w:right w:val="nil"/>
            </w:tcBorders>
            <w:shd w:val="clear" w:color="auto" w:fill="auto"/>
            <w:hideMark/>
          </w:tcPr>
          <w:p w14:paraId="64712DEF" w14:textId="6E87AD1D"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Реестр единых теплоснабжающих организаций</w:t>
            </w:r>
            <w:r w:rsidRPr="00586877">
              <w:rPr>
                <w:color w:val="000000"/>
                <w:szCs w:val="26"/>
                <w:lang w:bidi="ar-SA"/>
              </w:rPr>
              <w:t>»</w:t>
            </w:r>
            <w:r w:rsidR="008F4BEE" w:rsidRPr="00586877">
              <w:rPr>
                <w:color w:val="000000"/>
                <w:szCs w:val="26"/>
                <w:lang w:bidi="ar-SA"/>
              </w:rPr>
              <w:t>;</w:t>
            </w:r>
          </w:p>
        </w:tc>
      </w:tr>
      <w:tr w:rsidR="008F4BEE" w:rsidRPr="00586877" w14:paraId="3621BD92" w14:textId="77777777" w:rsidTr="00B96B81">
        <w:trPr>
          <w:trHeight w:val="20"/>
        </w:trPr>
        <w:tc>
          <w:tcPr>
            <w:tcW w:w="915" w:type="pct"/>
            <w:tcBorders>
              <w:top w:val="nil"/>
              <w:left w:val="nil"/>
              <w:bottom w:val="nil"/>
              <w:right w:val="nil"/>
            </w:tcBorders>
            <w:shd w:val="clear" w:color="auto" w:fill="auto"/>
            <w:hideMark/>
          </w:tcPr>
          <w:p w14:paraId="35C8E40A"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16</w:t>
            </w:r>
          </w:p>
        </w:tc>
        <w:tc>
          <w:tcPr>
            <w:tcW w:w="4085" w:type="pct"/>
            <w:tcBorders>
              <w:top w:val="nil"/>
              <w:left w:val="nil"/>
              <w:bottom w:val="nil"/>
              <w:right w:val="nil"/>
            </w:tcBorders>
            <w:shd w:val="clear" w:color="auto" w:fill="auto"/>
            <w:hideMark/>
          </w:tcPr>
          <w:p w14:paraId="76E123A7" w14:textId="7A9BE1AE"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Реестр мероприятий схемы теплоснабжения</w:t>
            </w:r>
            <w:r w:rsidRPr="00586877">
              <w:rPr>
                <w:color w:val="000000"/>
                <w:szCs w:val="26"/>
                <w:lang w:bidi="ar-SA"/>
              </w:rPr>
              <w:t>»</w:t>
            </w:r>
            <w:r w:rsidR="008F4BEE" w:rsidRPr="00586877">
              <w:rPr>
                <w:color w:val="000000"/>
                <w:szCs w:val="26"/>
                <w:lang w:bidi="ar-SA"/>
              </w:rPr>
              <w:t>;</w:t>
            </w:r>
          </w:p>
        </w:tc>
      </w:tr>
      <w:tr w:rsidR="008F4BEE" w:rsidRPr="00586877" w14:paraId="150E520A" w14:textId="77777777" w:rsidTr="00B96B81">
        <w:trPr>
          <w:trHeight w:val="20"/>
        </w:trPr>
        <w:tc>
          <w:tcPr>
            <w:tcW w:w="915" w:type="pct"/>
            <w:tcBorders>
              <w:top w:val="nil"/>
              <w:left w:val="nil"/>
              <w:bottom w:val="nil"/>
              <w:right w:val="nil"/>
            </w:tcBorders>
            <w:shd w:val="clear" w:color="auto" w:fill="auto"/>
            <w:hideMark/>
          </w:tcPr>
          <w:p w14:paraId="47726647"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17</w:t>
            </w:r>
          </w:p>
        </w:tc>
        <w:tc>
          <w:tcPr>
            <w:tcW w:w="4085" w:type="pct"/>
            <w:tcBorders>
              <w:top w:val="nil"/>
              <w:left w:val="nil"/>
              <w:bottom w:val="nil"/>
              <w:right w:val="nil"/>
            </w:tcBorders>
            <w:shd w:val="clear" w:color="auto" w:fill="auto"/>
            <w:hideMark/>
          </w:tcPr>
          <w:p w14:paraId="0ACA7C46" w14:textId="1B692A11"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Замечания и предложения к проекту схемы теплоснабжения</w:t>
            </w:r>
            <w:r w:rsidRPr="00586877">
              <w:rPr>
                <w:color w:val="000000"/>
                <w:szCs w:val="26"/>
                <w:lang w:bidi="ar-SA"/>
              </w:rPr>
              <w:t>»</w:t>
            </w:r>
            <w:r w:rsidR="008F4BEE" w:rsidRPr="00586877">
              <w:rPr>
                <w:color w:val="000000"/>
                <w:szCs w:val="26"/>
                <w:lang w:bidi="ar-SA"/>
              </w:rPr>
              <w:t>;</w:t>
            </w:r>
          </w:p>
        </w:tc>
      </w:tr>
      <w:tr w:rsidR="008F4BEE" w:rsidRPr="00586877" w14:paraId="14520551" w14:textId="77777777" w:rsidTr="00B96B81">
        <w:trPr>
          <w:trHeight w:val="20"/>
        </w:trPr>
        <w:tc>
          <w:tcPr>
            <w:tcW w:w="915" w:type="pct"/>
            <w:tcBorders>
              <w:top w:val="nil"/>
              <w:left w:val="nil"/>
              <w:bottom w:val="nil"/>
              <w:right w:val="nil"/>
            </w:tcBorders>
            <w:shd w:val="clear" w:color="auto" w:fill="auto"/>
            <w:hideMark/>
          </w:tcPr>
          <w:p w14:paraId="616DFD7B" w14:textId="77777777" w:rsidR="008F4BEE" w:rsidRPr="00586877" w:rsidRDefault="008F4BEE" w:rsidP="00586877">
            <w:pPr>
              <w:keepLines/>
              <w:autoSpaceDE/>
              <w:autoSpaceDN/>
              <w:spacing w:line="276" w:lineRule="auto"/>
              <w:ind w:firstLine="0"/>
              <w:jc w:val="left"/>
              <w:rPr>
                <w:color w:val="000000"/>
                <w:szCs w:val="26"/>
                <w:lang w:bidi="ar-SA"/>
              </w:rPr>
            </w:pPr>
            <w:r w:rsidRPr="00586877">
              <w:rPr>
                <w:color w:val="000000"/>
                <w:szCs w:val="26"/>
                <w:lang w:bidi="ar-SA"/>
              </w:rPr>
              <w:t>Глава 18</w:t>
            </w:r>
          </w:p>
        </w:tc>
        <w:tc>
          <w:tcPr>
            <w:tcW w:w="4085" w:type="pct"/>
            <w:tcBorders>
              <w:top w:val="nil"/>
              <w:left w:val="nil"/>
              <w:bottom w:val="nil"/>
              <w:right w:val="nil"/>
            </w:tcBorders>
            <w:shd w:val="clear" w:color="auto" w:fill="auto"/>
            <w:hideMark/>
          </w:tcPr>
          <w:p w14:paraId="53A24C32" w14:textId="760932F5" w:rsidR="008F4BEE" w:rsidRPr="00586877" w:rsidRDefault="00586877" w:rsidP="00586877">
            <w:pPr>
              <w:keepLines/>
              <w:autoSpaceDE/>
              <w:autoSpaceDN/>
              <w:spacing w:line="276" w:lineRule="auto"/>
              <w:ind w:firstLine="0"/>
              <w:jc w:val="left"/>
              <w:rPr>
                <w:color w:val="000000"/>
                <w:szCs w:val="26"/>
                <w:lang w:bidi="ar-SA"/>
              </w:rPr>
            </w:pPr>
            <w:r w:rsidRPr="00586877">
              <w:rPr>
                <w:color w:val="000000"/>
                <w:szCs w:val="26"/>
                <w:lang w:bidi="ar-SA"/>
              </w:rPr>
              <w:t>«</w:t>
            </w:r>
            <w:r w:rsidR="008F4BEE" w:rsidRPr="00586877">
              <w:rPr>
                <w:color w:val="000000"/>
                <w:szCs w:val="26"/>
                <w:lang w:bidi="ar-SA"/>
              </w:rPr>
              <w:t>Сводный том изменений, выполненных в доработанной и (или) актуализированной схеме теплоснабжения</w:t>
            </w:r>
            <w:r w:rsidRPr="00586877">
              <w:rPr>
                <w:color w:val="000000"/>
                <w:szCs w:val="26"/>
                <w:lang w:bidi="ar-SA"/>
              </w:rPr>
              <w:t>»</w:t>
            </w:r>
            <w:r w:rsidR="008F4BEE" w:rsidRPr="00586877">
              <w:rPr>
                <w:color w:val="000000"/>
                <w:szCs w:val="26"/>
                <w:lang w:bidi="ar-SA"/>
              </w:rPr>
              <w:t>.</w:t>
            </w:r>
          </w:p>
        </w:tc>
      </w:tr>
      <w:bookmarkEnd w:id="3"/>
      <w:bookmarkEnd w:id="4"/>
    </w:tbl>
    <w:p w14:paraId="7B4E20F4" w14:textId="77777777" w:rsidR="008F4BEE" w:rsidRPr="00586877" w:rsidRDefault="008F4BEE" w:rsidP="00586877">
      <w:pPr>
        <w:keepLines/>
      </w:pPr>
    </w:p>
    <w:p w14:paraId="3BD4F3DE" w14:textId="77777777" w:rsidR="008F4BEE" w:rsidRPr="00586877" w:rsidRDefault="008F4BEE" w:rsidP="00586877">
      <w:pPr>
        <w:keepLines/>
      </w:pPr>
    </w:p>
    <w:p w14:paraId="208FAE4F" w14:textId="76664AB4" w:rsidR="008B282F" w:rsidRPr="00586877" w:rsidRDefault="008F4BEE" w:rsidP="00586877">
      <w:pPr>
        <w:pStyle w:val="0"/>
      </w:pPr>
      <w:bookmarkStart w:id="5" w:name="_Toc130403310"/>
      <w:r w:rsidRPr="00586877">
        <w:lastRenderedPageBreak/>
        <w:t>ОПРЕДЕЛЕНИЯ</w:t>
      </w:r>
      <w:bookmarkEnd w:id="5"/>
    </w:p>
    <w:p w14:paraId="46CE7956" w14:textId="4C211399" w:rsidR="008B282F" w:rsidRPr="00586877" w:rsidRDefault="008B282F" w:rsidP="00586877">
      <w:pPr>
        <w:keepLines/>
      </w:pPr>
      <w:r w:rsidRPr="00586877">
        <w:t>В настоящей работе применяются следующие термины с соответствующими определениями:</w:t>
      </w:r>
    </w:p>
    <w:p w14:paraId="2BF9B2D8" w14:textId="6CE81A23" w:rsidR="008B282F" w:rsidRPr="00586877" w:rsidRDefault="008B282F" w:rsidP="00586877">
      <w:pPr>
        <w:pStyle w:val="af4"/>
      </w:pPr>
      <w:r w:rsidRPr="00586877">
        <w:t>Термины и определения</w:t>
      </w:r>
    </w:p>
    <w:tbl>
      <w:tblPr>
        <w:tblW w:w="5000" w:type="pct"/>
        <w:tblLook w:val="04A0" w:firstRow="1" w:lastRow="0" w:firstColumn="1" w:lastColumn="0" w:noHBand="0" w:noVBand="1"/>
      </w:tblPr>
      <w:tblGrid>
        <w:gridCol w:w="2696"/>
        <w:gridCol w:w="6933"/>
      </w:tblGrid>
      <w:tr w:rsidR="001D71E6" w:rsidRPr="00586877" w14:paraId="7048B1EA" w14:textId="77777777" w:rsidTr="00F45CEA">
        <w:trPr>
          <w:cantSplit/>
          <w:trHeight w:val="737"/>
          <w:tblHeader/>
        </w:trPr>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864EA" w14:textId="77777777" w:rsidR="001D71E6" w:rsidRPr="00586877" w:rsidRDefault="001D71E6" w:rsidP="00586877">
            <w:pPr>
              <w:keepLines/>
              <w:autoSpaceDE/>
              <w:autoSpaceDN/>
              <w:spacing w:line="240" w:lineRule="auto"/>
              <w:ind w:firstLine="0"/>
              <w:jc w:val="center"/>
              <w:rPr>
                <w:b/>
                <w:bCs/>
                <w:color w:val="000000"/>
                <w:sz w:val="22"/>
                <w:lang w:bidi="ar-SA"/>
              </w:rPr>
            </w:pPr>
            <w:r w:rsidRPr="00586877">
              <w:rPr>
                <w:b/>
                <w:bCs/>
                <w:color w:val="000000"/>
                <w:sz w:val="22"/>
                <w:lang w:bidi="ar-SA"/>
              </w:rPr>
              <w:t>Термины</w:t>
            </w:r>
          </w:p>
        </w:tc>
        <w:tc>
          <w:tcPr>
            <w:tcW w:w="3600" w:type="pct"/>
            <w:tcBorders>
              <w:top w:val="single" w:sz="4" w:space="0" w:color="auto"/>
              <w:left w:val="nil"/>
              <w:bottom w:val="single" w:sz="4" w:space="0" w:color="auto"/>
              <w:right w:val="single" w:sz="4" w:space="0" w:color="auto"/>
            </w:tcBorders>
            <w:shd w:val="clear" w:color="auto" w:fill="auto"/>
            <w:vAlign w:val="center"/>
            <w:hideMark/>
          </w:tcPr>
          <w:p w14:paraId="23041FE7" w14:textId="77777777" w:rsidR="001D71E6" w:rsidRPr="00586877" w:rsidRDefault="001D71E6" w:rsidP="00586877">
            <w:pPr>
              <w:keepLines/>
              <w:autoSpaceDE/>
              <w:autoSpaceDN/>
              <w:spacing w:line="240" w:lineRule="auto"/>
              <w:ind w:firstLine="0"/>
              <w:jc w:val="center"/>
              <w:rPr>
                <w:b/>
                <w:bCs/>
                <w:color w:val="000000"/>
                <w:sz w:val="22"/>
                <w:lang w:bidi="ar-SA"/>
              </w:rPr>
            </w:pPr>
            <w:r w:rsidRPr="00586877">
              <w:rPr>
                <w:b/>
                <w:bCs/>
                <w:color w:val="000000"/>
                <w:sz w:val="22"/>
                <w:lang w:bidi="ar-SA"/>
              </w:rPr>
              <w:t>Определения</w:t>
            </w:r>
          </w:p>
        </w:tc>
      </w:tr>
      <w:tr w:rsidR="001D71E6" w:rsidRPr="00586877" w14:paraId="5A397976"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FDE4569"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 xml:space="preserve">Теплоснабжение </w:t>
            </w:r>
          </w:p>
        </w:tc>
        <w:tc>
          <w:tcPr>
            <w:tcW w:w="3600" w:type="pct"/>
            <w:tcBorders>
              <w:top w:val="nil"/>
              <w:left w:val="nil"/>
              <w:bottom w:val="single" w:sz="4" w:space="0" w:color="auto"/>
              <w:right w:val="single" w:sz="4" w:space="0" w:color="auto"/>
            </w:tcBorders>
            <w:shd w:val="clear" w:color="auto" w:fill="auto"/>
            <w:vAlign w:val="center"/>
            <w:hideMark/>
          </w:tcPr>
          <w:p w14:paraId="7D199A18"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Обеспечение потребителей тепловой энергии тепловой энергией, теплоносителем, в том числе поддержание мощности</w:t>
            </w:r>
          </w:p>
        </w:tc>
      </w:tr>
      <w:tr w:rsidR="001D71E6" w:rsidRPr="00586877" w14:paraId="7A7126BE"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F58FB0"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Система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0C963B64"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 xml:space="preserve">Совокупность источников тепловой энергии и </w:t>
            </w:r>
            <w:proofErr w:type="spellStart"/>
            <w:r w:rsidRPr="00586877">
              <w:rPr>
                <w:rFonts w:eastAsia="Calibri"/>
                <w:color w:val="000000"/>
                <w:sz w:val="22"/>
                <w:lang w:eastAsia="en-US" w:bidi="ar-SA"/>
              </w:rPr>
              <w:t>теплопотребляющих</w:t>
            </w:r>
            <w:proofErr w:type="spellEnd"/>
            <w:r w:rsidRPr="00586877">
              <w:rPr>
                <w:rFonts w:eastAsia="Calibri"/>
                <w:color w:val="000000"/>
                <w:sz w:val="22"/>
                <w:lang w:eastAsia="en-US" w:bidi="ar-SA"/>
              </w:rPr>
              <w:t xml:space="preserve"> установок, технологически соединенных тепловыми сетями</w:t>
            </w:r>
          </w:p>
        </w:tc>
      </w:tr>
      <w:tr w:rsidR="001D71E6" w:rsidRPr="00586877" w14:paraId="03D6FB1F"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1E848CC"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 xml:space="preserve">Источник тепловой энергии </w:t>
            </w:r>
          </w:p>
        </w:tc>
        <w:tc>
          <w:tcPr>
            <w:tcW w:w="3600" w:type="pct"/>
            <w:tcBorders>
              <w:top w:val="nil"/>
              <w:left w:val="nil"/>
              <w:bottom w:val="single" w:sz="4" w:space="0" w:color="auto"/>
              <w:right w:val="single" w:sz="4" w:space="0" w:color="auto"/>
            </w:tcBorders>
            <w:shd w:val="clear" w:color="auto" w:fill="auto"/>
            <w:vAlign w:val="center"/>
            <w:hideMark/>
          </w:tcPr>
          <w:p w14:paraId="273DAB07"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Устройство, предназначенное для производства тепловой энергии</w:t>
            </w:r>
          </w:p>
        </w:tc>
      </w:tr>
      <w:tr w:rsidR="001D71E6" w:rsidRPr="00586877" w14:paraId="2983FABD"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6C83F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Тепловая сеть</w:t>
            </w:r>
          </w:p>
        </w:tc>
        <w:tc>
          <w:tcPr>
            <w:tcW w:w="3600" w:type="pct"/>
            <w:tcBorders>
              <w:top w:val="nil"/>
              <w:left w:val="nil"/>
              <w:bottom w:val="single" w:sz="4" w:space="0" w:color="auto"/>
              <w:right w:val="single" w:sz="4" w:space="0" w:color="auto"/>
            </w:tcBorders>
            <w:shd w:val="clear" w:color="auto" w:fill="auto"/>
            <w:vAlign w:val="center"/>
            <w:hideMark/>
          </w:tcPr>
          <w:p w14:paraId="031075CD"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86877">
              <w:rPr>
                <w:rFonts w:eastAsia="Calibri"/>
                <w:color w:val="000000"/>
                <w:sz w:val="22"/>
                <w:lang w:eastAsia="en-US" w:bidi="ar-SA"/>
              </w:rPr>
              <w:t>теплопотребляющих</w:t>
            </w:r>
            <w:proofErr w:type="spellEnd"/>
            <w:r w:rsidRPr="00586877">
              <w:rPr>
                <w:rFonts w:eastAsia="Calibri"/>
                <w:color w:val="000000"/>
                <w:sz w:val="22"/>
                <w:lang w:eastAsia="en-US" w:bidi="ar-SA"/>
              </w:rPr>
              <w:t xml:space="preserve"> установок</w:t>
            </w:r>
          </w:p>
        </w:tc>
      </w:tr>
      <w:tr w:rsidR="001D71E6" w:rsidRPr="00586877" w14:paraId="4973D1F4"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736E028" w14:textId="1FB78CA5"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Тепловая мощность (далее</w:t>
            </w:r>
            <w:r w:rsidR="00503D4E" w:rsidRPr="00586877">
              <w:rPr>
                <w:color w:val="000000"/>
                <w:sz w:val="22"/>
                <w:lang w:bidi="ar-SA"/>
              </w:rPr>
              <w:t> — </w:t>
            </w:r>
            <w:r w:rsidRPr="00586877">
              <w:rPr>
                <w:color w:val="000000"/>
                <w:sz w:val="22"/>
                <w:lang w:bidi="ar-SA"/>
              </w:rPr>
              <w:t>мощность)</w:t>
            </w:r>
          </w:p>
        </w:tc>
        <w:tc>
          <w:tcPr>
            <w:tcW w:w="3600" w:type="pct"/>
            <w:tcBorders>
              <w:top w:val="nil"/>
              <w:left w:val="nil"/>
              <w:bottom w:val="single" w:sz="4" w:space="0" w:color="auto"/>
              <w:right w:val="single" w:sz="4" w:space="0" w:color="auto"/>
            </w:tcBorders>
            <w:shd w:val="clear" w:color="auto" w:fill="auto"/>
            <w:vAlign w:val="center"/>
            <w:hideMark/>
          </w:tcPr>
          <w:p w14:paraId="1F42318E"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Количество тепловой энергии, которое может быть произведено и (или) передано по тепловым сетям за единицу времени</w:t>
            </w:r>
          </w:p>
        </w:tc>
      </w:tr>
      <w:tr w:rsidR="001D71E6" w:rsidRPr="00586877" w14:paraId="1245FEC1"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B4A4E69"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 xml:space="preserve">Тепловая нагрузка </w:t>
            </w:r>
          </w:p>
        </w:tc>
        <w:tc>
          <w:tcPr>
            <w:tcW w:w="3600" w:type="pct"/>
            <w:tcBorders>
              <w:top w:val="nil"/>
              <w:left w:val="nil"/>
              <w:bottom w:val="single" w:sz="4" w:space="0" w:color="auto"/>
              <w:right w:val="single" w:sz="4" w:space="0" w:color="auto"/>
            </w:tcBorders>
            <w:shd w:val="clear" w:color="auto" w:fill="auto"/>
            <w:vAlign w:val="center"/>
            <w:hideMark/>
          </w:tcPr>
          <w:p w14:paraId="6CAF0B00"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Количество тепловой энергии, которое может быть принято потребителем тепловой энергии за единицу времени</w:t>
            </w:r>
          </w:p>
        </w:tc>
      </w:tr>
      <w:tr w:rsidR="001D71E6" w:rsidRPr="00586877" w14:paraId="0344604B"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B006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Потребитель тепловой энергии (далее потребитель)</w:t>
            </w:r>
          </w:p>
        </w:tc>
        <w:tc>
          <w:tcPr>
            <w:tcW w:w="3600" w:type="pct"/>
            <w:tcBorders>
              <w:top w:val="nil"/>
              <w:left w:val="nil"/>
              <w:bottom w:val="single" w:sz="4" w:space="0" w:color="auto"/>
              <w:right w:val="single" w:sz="4" w:space="0" w:color="auto"/>
            </w:tcBorders>
            <w:shd w:val="clear" w:color="auto" w:fill="auto"/>
            <w:vAlign w:val="center"/>
            <w:hideMark/>
          </w:tcPr>
          <w:p w14:paraId="325BB53B"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586877">
              <w:rPr>
                <w:rFonts w:eastAsia="Calibri"/>
                <w:color w:val="000000"/>
                <w:sz w:val="22"/>
                <w:lang w:eastAsia="en-US" w:bidi="ar-SA"/>
              </w:rPr>
              <w:t>теплопотребляющих</w:t>
            </w:r>
            <w:proofErr w:type="spellEnd"/>
            <w:r w:rsidRPr="00586877">
              <w:rPr>
                <w:rFonts w:eastAsia="Calibri"/>
                <w:color w:val="000000"/>
                <w:sz w:val="22"/>
                <w:lang w:eastAsia="en-US" w:bidi="ar-SA"/>
              </w:rPr>
              <w:t xml:space="preserve"> установках либо для оказания коммунальных услуг в части горячего водоснабжения и отопления</w:t>
            </w:r>
          </w:p>
        </w:tc>
      </w:tr>
      <w:tr w:rsidR="001D71E6" w:rsidRPr="00586877" w14:paraId="3FF10D4F"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12ED823"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Теплопотребляющая</w:t>
            </w:r>
            <w:proofErr w:type="spellEnd"/>
            <w:r w:rsidRPr="00586877">
              <w:rPr>
                <w:color w:val="000000"/>
                <w:sz w:val="22"/>
                <w:lang w:bidi="ar-SA"/>
              </w:rPr>
              <w:t xml:space="preserve"> установка </w:t>
            </w:r>
          </w:p>
        </w:tc>
        <w:tc>
          <w:tcPr>
            <w:tcW w:w="3600" w:type="pct"/>
            <w:tcBorders>
              <w:top w:val="nil"/>
              <w:left w:val="nil"/>
              <w:bottom w:val="single" w:sz="4" w:space="0" w:color="auto"/>
              <w:right w:val="single" w:sz="4" w:space="0" w:color="auto"/>
            </w:tcBorders>
            <w:shd w:val="clear" w:color="auto" w:fill="auto"/>
            <w:vAlign w:val="center"/>
            <w:hideMark/>
          </w:tcPr>
          <w:p w14:paraId="2D26AE14"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Устройство, предназначенное для использования тепловой энергии, теплоносителя для нужд потребителя тепловой энергии</w:t>
            </w:r>
          </w:p>
        </w:tc>
      </w:tr>
      <w:tr w:rsidR="001D71E6" w:rsidRPr="00586877" w14:paraId="51C91A43"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D985396"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Теплоснабжающая организация</w:t>
            </w:r>
          </w:p>
        </w:tc>
        <w:tc>
          <w:tcPr>
            <w:tcW w:w="3600" w:type="pct"/>
            <w:tcBorders>
              <w:top w:val="nil"/>
              <w:left w:val="nil"/>
              <w:bottom w:val="single" w:sz="4" w:space="0" w:color="auto"/>
              <w:right w:val="single" w:sz="4" w:space="0" w:color="auto"/>
            </w:tcBorders>
            <w:shd w:val="clear" w:color="auto" w:fill="auto"/>
            <w:vAlign w:val="center"/>
            <w:hideMark/>
          </w:tcPr>
          <w:p w14:paraId="77CB6AB2"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1D71E6" w:rsidRPr="00586877" w14:paraId="19B86E2E"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B014FE3"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Теплосетевая</w:t>
            </w:r>
            <w:proofErr w:type="spellEnd"/>
            <w:r w:rsidRPr="00586877">
              <w:rPr>
                <w:color w:val="000000"/>
                <w:sz w:val="22"/>
                <w:lang w:bidi="ar-SA"/>
              </w:rPr>
              <w:t xml:space="preserve"> организация </w:t>
            </w:r>
          </w:p>
        </w:tc>
        <w:tc>
          <w:tcPr>
            <w:tcW w:w="3600" w:type="pct"/>
            <w:tcBorders>
              <w:top w:val="nil"/>
              <w:left w:val="nil"/>
              <w:bottom w:val="single" w:sz="4" w:space="0" w:color="auto"/>
              <w:right w:val="single" w:sz="4" w:space="0" w:color="auto"/>
            </w:tcBorders>
            <w:shd w:val="clear" w:color="auto" w:fill="auto"/>
            <w:vAlign w:val="center"/>
            <w:hideMark/>
          </w:tcPr>
          <w:p w14:paraId="6C627F3E"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color w:val="000000"/>
                <w:sz w:val="22"/>
                <w:lang w:eastAsia="en-US" w:bidi="ar-SA"/>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r w:rsidR="001D71E6" w:rsidRPr="00586877" w14:paraId="16DEFB58"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5367898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Зона действия системы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46146121" w14:textId="54C87C7B" w:rsidR="001D71E6" w:rsidRPr="00586877" w:rsidRDefault="001D71E6" w:rsidP="00586877">
            <w:pPr>
              <w:keepLines/>
              <w:spacing w:line="240" w:lineRule="auto"/>
              <w:ind w:firstLine="0"/>
              <w:jc w:val="left"/>
              <w:rPr>
                <w:color w:val="000000"/>
                <w:sz w:val="22"/>
                <w:lang w:bidi="ar-SA"/>
              </w:rPr>
            </w:pPr>
            <w:r w:rsidRPr="00586877">
              <w:rPr>
                <w:rFonts w:eastAsia="Arial"/>
                <w:color w:val="000000"/>
                <w:sz w:val="22"/>
                <w:lang w:eastAsia="ar-SA"/>
              </w:rPr>
              <w:t>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1D71E6" w:rsidRPr="00586877" w14:paraId="6C81A33E"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35D15F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Зона действия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25208B02"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tc>
      </w:tr>
      <w:tr w:rsidR="001D71E6" w:rsidRPr="00586877" w14:paraId="1A56E905"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460615B"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lastRenderedPageBreak/>
              <w:t>Установленная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4083C630"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tc>
      </w:tr>
      <w:tr w:rsidR="001D71E6" w:rsidRPr="00586877" w14:paraId="4A7495FC"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336268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Располагаемая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1F70EE59"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 xml:space="preserve">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586877">
              <w:rPr>
                <w:rFonts w:eastAsia="Arial"/>
                <w:color w:val="000000"/>
                <w:sz w:val="22"/>
                <w:lang w:eastAsia="ar-SA" w:bidi="ar-SA"/>
              </w:rPr>
              <w:t>котлоагрегатах</w:t>
            </w:r>
            <w:proofErr w:type="spellEnd"/>
            <w:r w:rsidRPr="00586877">
              <w:rPr>
                <w:rFonts w:eastAsia="Arial"/>
                <w:color w:val="000000"/>
                <w:sz w:val="22"/>
                <w:lang w:eastAsia="ar-SA" w:bidi="ar-SA"/>
              </w:rPr>
              <w:t xml:space="preserve"> и др.)</w:t>
            </w:r>
          </w:p>
        </w:tc>
      </w:tr>
      <w:tr w:rsidR="001D71E6" w:rsidRPr="00586877" w14:paraId="2A272EBD"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5AAD396"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Мощность источника тепловой энергии нетто</w:t>
            </w:r>
          </w:p>
        </w:tc>
        <w:tc>
          <w:tcPr>
            <w:tcW w:w="3600" w:type="pct"/>
            <w:tcBorders>
              <w:top w:val="nil"/>
              <w:left w:val="nil"/>
              <w:bottom w:val="single" w:sz="4" w:space="0" w:color="auto"/>
              <w:right w:val="single" w:sz="4" w:space="0" w:color="auto"/>
            </w:tcBorders>
            <w:shd w:val="clear" w:color="auto" w:fill="auto"/>
            <w:vAlign w:val="center"/>
            <w:hideMark/>
          </w:tcPr>
          <w:p w14:paraId="3584290A"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tc>
      </w:tr>
      <w:tr w:rsidR="001D71E6" w:rsidRPr="00586877" w14:paraId="46E13162"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3C38D4C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Теплосетевые объекты</w:t>
            </w:r>
          </w:p>
        </w:tc>
        <w:tc>
          <w:tcPr>
            <w:tcW w:w="3600" w:type="pct"/>
            <w:tcBorders>
              <w:top w:val="nil"/>
              <w:left w:val="nil"/>
              <w:bottom w:val="single" w:sz="4" w:space="0" w:color="auto"/>
              <w:right w:val="single" w:sz="4" w:space="0" w:color="auto"/>
            </w:tcBorders>
            <w:shd w:val="clear" w:color="auto" w:fill="auto"/>
            <w:vAlign w:val="center"/>
            <w:hideMark/>
          </w:tcPr>
          <w:p w14:paraId="6B4811D6"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586877">
              <w:rPr>
                <w:rFonts w:eastAsia="Arial"/>
                <w:color w:val="000000"/>
                <w:sz w:val="22"/>
                <w:lang w:eastAsia="ar-SA" w:bidi="ar-SA"/>
              </w:rPr>
              <w:t>теплопотребляющих</w:t>
            </w:r>
            <w:proofErr w:type="spellEnd"/>
            <w:r w:rsidRPr="00586877">
              <w:rPr>
                <w:rFonts w:eastAsia="Arial"/>
                <w:color w:val="000000"/>
                <w:sz w:val="22"/>
                <w:lang w:eastAsia="ar-SA" w:bidi="ar-SA"/>
              </w:rPr>
              <w:t xml:space="preserve"> установок потребителей тепловой энергии</w:t>
            </w:r>
          </w:p>
        </w:tc>
      </w:tr>
      <w:tr w:rsidR="001D71E6" w:rsidRPr="00586877" w14:paraId="72CEA568"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8305325"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00F2846B"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tc>
      </w:tr>
      <w:tr w:rsidR="001D71E6" w:rsidRPr="00586877" w14:paraId="338C23E5"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CAC6AE2"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Расчетный 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7D8D5F40"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tc>
      </w:tr>
      <w:tr w:rsidR="001D71E6" w:rsidRPr="00586877" w14:paraId="1806434F"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9D59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Местные виды топлива</w:t>
            </w:r>
          </w:p>
        </w:tc>
        <w:tc>
          <w:tcPr>
            <w:tcW w:w="3600" w:type="pct"/>
            <w:tcBorders>
              <w:top w:val="nil"/>
              <w:left w:val="nil"/>
              <w:bottom w:val="single" w:sz="4" w:space="0" w:color="auto"/>
              <w:right w:val="single" w:sz="4" w:space="0" w:color="auto"/>
            </w:tcBorders>
            <w:shd w:val="clear" w:color="auto" w:fill="auto"/>
            <w:vAlign w:val="center"/>
            <w:hideMark/>
          </w:tcPr>
          <w:p w14:paraId="0593F40D"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tc>
      </w:tr>
      <w:tr w:rsidR="001D71E6" w:rsidRPr="00586877" w14:paraId="14E0B3F2"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350E419"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Расчетная тепловая нагрузка</w:t>
            </w:r>
          </w:p>
        </w:tc>
        <w:tc>
          <w:tcPr>
            <w:tcW w:w="3600" w:type="pct"/>
            <w:tcBorders>
              <w:top w:val="nil"/>
              <w:left w:val="nil"/>
              <w:bottom w:val="single" w:sz="4" w:space="0" w:color="auto"/>
              <w:right w:val="single" w:sz="4" w:space="0" w:color="auto"/>
            </w:tcBorders>
            <w:shd w:val="clear" w:color="auto" w:fill="auto"/>
            <w:vAlign w:val="center"/>
            <w:hideMark/>
          </w:tcPr>
          <w:p w14:paraId="114B67FB"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tc>
      </w:tr>
      <w:tr w:rsidR="001D71E6" w:rsidRPr="00586877" w14:paraId="15C3A905"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B640164"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Базовый период актуализации</w:t>
            </w:r>
          </w:p>
        </w:tc>
        <w:tc>
          <w:tcPr>
            <w:tcW w:w="3600" w:type="pct"/>
            <w:tcBorders>
              <w:top w:val="nil"/>
              <w:left w:val="nil"/>
              <w:bottom w:val="single" w:sz="4" w:space="0" w:color="auto"/>
              <w:right w:val="single" w:sz="4" w:space="0" w:color="auto"/>
            </w:tcBorders>
            <w:shd w:val="clear" w:color="auto" w:fill="auto"/>
            <w:vAlign w:val="center"/>
            <w:hideMark/>
          </w:tcPr>
          <w:p w14:paraId="16960ED4"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tc>
      </w:tr>
      <w:tr w:rsidR="001D71E6" w:rsidRPr="00586877" w14:paraId="73B25BD6"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E37DBAB"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Энергетические характеристики тепловых сетей</w:t>
            </w:r>
          </w:p>
        </w:tc>
        <w:tc>
          <w:tcPr>
            <w:tcW w:w="3600" w:type="pct"/>
            <w:tcBorders>
              <w:top w:val="nil"/>
              <w:left w:val="nil"/>
              <w:bottom w:val="single" w:sz="4" w:space="0" w:color="auto"/>
              <w:right w:val="single" w:sz="4" w:space="0" w:color="auto"/>
            </w:tcBorders>
            <w:shd w:val="clear" w:color="auto" w:fill="auto"/>
            <w:vAlign w:val="center"/>
            <w:hideMark/>
          </w:tcPr>
          <w:p w14:paraId="0FF2E11A"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tc>
      </w:tr>
      <w:tr w:rsidR="001D71E6" w:rsidRPr="00586877" w14:paraId="51DCE919"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C7A2631"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lastRenderedPageBreak/>
              <w:t>Топливный баланс</w:t>
            </w:r>
          </w:p>
        </w:tc>
        <w:tc>
          <w:tcPr>
            <w:tcW w:w="3600" w:type="pct"/>
            <w:tcBorders>
              <w:top w:val="nil"/>
              <w:left w:val="nil"/>
              <w:bottom w:val="single" w:sz="4" w:space="0" w:color="auto"/>
              <w:right w:val="single" w:sz="4" w:space="0" w:color="auto"/>
            </w:tcBorders>
            <w:shd w:val="clear" w:color="auto" w:fill="auto"/>
            <w:vAlign w:val="center"/>
            <w:hideMark/>
          </w:tcPr>
          <w:p w14:paraId="1517EC9C"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tc>
      </w:tr>
      <w:tr w:rsidR="001D71E6" w:rsidRPr="00586877" w14:paraId="13B14FDE"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E7486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DD1C64E"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Сумма произведений значений наружных диаметров трубопроводов отдельных участков тепловой сети и длины этих участков</w:t>
            </w:r>
          </w:p>
        </w:tc>
      </w:tr>
      <w:tr w:rsidR="001D71E6" w:rsidRPr="00586877" w14:paraId="193E2F65"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451AD9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Удельная 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C7D9808"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Отношение материальной характеристики тепловой сети к тепловой нагрузке потребителей, присоединенных к этой тепловой сети</w:t>
            </w:r>
          </w:p>
        </w:tc>
      </w:tr>
      <w:tr w:rsidR="001D71E6" w:rsidRPr="00586877" w14:paraId="6B91818B" w14:textId="77777777" w:rsidTr="00F45CEA">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1ACE9EC"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Calibri"/>
                <w:snapToGrid w:val="0"/>
                <w:color w:val="000000"/>
                <w:sz w:val="22"/>
                <w:lang w:eastAsia="en-US" w:bidi="ar-SA"/>
              </w:rPr>
              <w:t>Средневзвешенная плотность тепловой нагрузки</w:t>
            </w:r>
          </w:p>
        </w:tc>
        <w:tc>
          <w:tcPr>
            <w:tcW w:w="3600" w:type="pct"/>
            <w:tcBorders>
              <w:top w:val="nil"/>
              <w:left w:val="nil"/>
              <w:bottom w:val="single" w:sz="4" w:space="0" w:color="auto"/>
              <w:right w:val="single" w:sz="4" w:space="0" w:color="auto"/>
            </w:tcBorders>
            <w:shd w:val="clear" w:color="auto" w:fill="auto"/>
            <w:vAlign w:val="center"/>
            <w:hideMark/>
          </w:tcPr>
          <w:p w14:paraId="6196A6FF" w14:textId="77777777" w:rsidR="001D71E6" w:rsidRPr="00586877" w:rsidRDefault="001D71E6" w:rsidP="00586877">
            <w:pPr>
              <w:keepLines/>
              <w:autoSpaceDE/>
              <w:autoSpaceDN/>
              <w:spacing w:line="240" w:lineRule="auto"/>
              <w:ind w:firstLine="0"/>
              <w:jc w:val="left"/>
              <w:rPr>
                <w:color w:val="000000"/>
                <w:sz w:val="22"/>
                <w:lang w:bidi="ar-SA"/>
              </w:rPr>
            </w:pPr>
            <w:r w:rsidRPr="00586877">
              <w:rPr>
                <w:rFonts w:eastAsia="Arial"/>
                <w:color w:val="000000"/>
                <w:sz w:val="22"/>
                <w:lang w:eastAsia="ar-SA" w:bidi="ar-SA"/>
              </w:rPr>
              <w:t>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tc>
      </w:tr>
    </w:tbl>
    <w:p w14:paraId="1011E72B" w14:textId="77777777" w:rsidR="008B282F" w:rsidRDefault="008B282F" w:rsidP="00586877">
      <w:pPr>
        <w:keepLines/>
        <w:ind w:firstLine="0"/>
      </w:pPr>
    </w:p>
    <w:p w14:paraId="07C12EA7" w14:textId="77777777" w:rsidR="00586877" w:rsidRPr="00586877" w:rsidRDefault="00586877" w:rsidP="00586877">
      <w:pPr>
        <w:keepLines/>
        <w:ind w:firstLine="0"/>
      </w:pPr>
    </w:p>
    <w:p w14:paraId="798161E2" w14:textId="4DEE46D4" w:rsidR="001D71E6" w:rsidRPr="00586877" w:rsidRDefault="008F4BEE" w:rsidP="00586877">
      <w:pPr>
        <w:pStyle w:val="0"/>
        <w:pageBreakBefore/>
      </w:pPr>
      <w:bookmarkStart w:id="6" w:name="_Toc27326801"/>
      <w:bookmarkStart w:id="7" w:name="_Toc130403311"/>
      <w:r w:rsidRPr="00586877">
        <w:lastRenderedPageBreak/>
        <w:t>ПЕРЕЧЕНЬ ПРИНЯТЫХ ОБОЗНАЧЕНИЙ</w:t>
      </w:r>
      <w:bookmarkEnd w:id="6"/>
      <w:bookmarkEnd w:id="7"/>
    </w:p>
    <w:p w14:paraId="058C9CB4" w14:textId="20393115" w:rsidR="001D71E6" w:rsidRPr="00586877" w:rsidRDefault="001D71E6" w:rsidP="00586877">
      <w:pPr>
        <w:keepLines/>
      </w:pPr>
      <w:r w:rsidRPr="00586877">
        <w:t>В настоящей работе применяются следующие сокращенные обозначения:</w:t>
      </w:r>
    </w:p>
    <w:p w14:paraId="2C863C1C" w14:textId="4894769A" w:rsidR="001D71E6" w:rsidRPr="00586877" w:rsidRDefault="001D71E6" w:rsidP="00586877">
      <w:pPr>
        <w:pStyle w:val="af4"/>
      </w:pPr>
      <w:r w:rsidRPr="00586877">
        <w:t>Термины и определения</w:t>
      </w:r>
    </w:p>
    <w:tbl>
      <w:tblPr>
        <w:tblW w:w="5000" w:type="pct"/>
        <w:tblLook w:val="04A0" w:firstRow="1" w:lastRow="0" w:firstColumn="1" w:lastColumn="0" w:noHBand="0" w:noVBand="1"/>
      </w:tblPr>
      <w:tblGrid>
        <w:gridCol w:w="1119"/>
        <w:gridCol w:w="2821"/>
        <w:gridCol w:w="5689"/>
      </w:tblGrid>
      <w:tr w:rsidR="001D71E6" w:rsidRPr="00586877" w14:paraId="78164620" w14:textId="77777777" w:rsidTr="001D71E6">
        <w:trPr>
          <w:trHeight w:val="285"/>
          <w:tblHead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D37BE" w14:textId="77777777" w:rsidR="001D71E6" w:rsidRPr="00586877" w:rsidRDefault="001D71E6" w:rsidP="00586877">
            <w:pPr>
              <w:keepLines/>
              <w:autoSpaceDE/>
              <w:autoSpaceDN/>
              <w:spacing w:line="240" w:lineRule="auto"/>
              <w:ind w:firstLine="0"/>
              <w:jc w:val="center"/>
              <w:rPr>
                <w:b/>
                <w:bCs/>
                <w:color w:val="000000"/>
                <w:sz w:val="22"/>
                <w:lang w:bidi="ar-SA"/>
              </w:rPr>
            </w:pPr>
            <w:r w:rsidRPr="00586877">
              <w:rPr>
                <w:b/>
                <w:bCs/>
                <w:color w:val="000000"/>
                <w:sz w:val="22"/>
                <w:lang w:bidi="ar-SA"/>
              </w:rPr>
              <w:t>№ п/п</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3106D7C" w14:textId="77777777" w:rsidR="001D71E6" w:rsidRPr="00586877" w:rsidRDefault="001D71E6" w:rsidP="00586877">
            <w:pPr>
              <w:keepLines/>
              <w:autoSpaceDE/>
              <w:autoSpaceDN/>
              <w:spacing w:line="240" w:lineRule="auto"/>
              <w:ind w:firstLine="0"/>
              <w:jc w:val="center"/>
              <w:rPr>
                <w:b/>
                <w:bCs/>
                <w:color w:val="000000"/>
                <w:sz w:val="22"/>
                <w:lang w:bidi="ar-SA"/>
              </w:rPr>
            </w:pPr>
            <w:r w:rsidRPr="00586877">
              <w:rPr>
                <w:b/>
                <w:bCs/>
                <w:color w:val="000000"/>
                <w:sz w:val="22"/>
                <w:lang w:bidi="ar-SA"/>
              </w:rPr>
              <w:t>Сокращение</w:t>
            </w:r>
          </w:p>
        </w:tc>
        <w:tc>
          <w:tcPr>
            <w:tcW w:w="2954" w:type="pct"/>
            <w:tcBorders>
              <w:top w:val="single" w:sz="4" w:space="0" w:color="auto"/>
              <w:left w:val="nil"/>
              <w:bottom w:val="single" w:sz="4" w:space="0" w:color="auto"/>
              <w:right w:val="single" w:sz="4" w:space="0" w:color="auto"/>
            </w:tcBorders>
            <w:shd w:val="clear" w:color="auto" w:fill="auto"/>
            <w:vAlign w:val="center"/>
            <w:hideMark/>
          </w:tcPr>
          <w:p w14:paraId="2844F275" w14:textId="77777777" w:rsidR="001D71E6" w:rsidRPr="00586877" w:rsidRDefault="001D71E6" w:rsidP="00586877">
            <w:pPr>
              <w:keepLines/>
              <w:autoSpaceDE/>
              <w:autoSpaceDN/>
              <w:spacing w:line="240" w:lineRule="auto"/>
              <w:ind w:firstLine="0"/>
              <w:jc w:val="center"/>
              <w:rPr>
                <w:b/>
                <w:bCs/>
                <w:color w:val="000000"/>
                <w:sz w:val="22"/>
                <w:lang w:bidi="ar-SA"/>
              </w:rPr>
            </w:pPr>
            <w:r w:rsidRPr="00586877">
              <w:rPr>
                <w:b/>
                <w:bCs/>
                <w:color w:val="000000"/>
                <w:sz w:val="22"/>
                <w:lang w:bidi="ar-SA"/>
              </w:rPr>
              <w:t>Пояснение</w:t>
            </w:r>
          </w:p>
        </w:tc>
      </w:tr>
      <w:tr w:rsidR="001D71E6" w:rsidRPr="00586877" w14:paraId="452B38F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098D1F62"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w:t>
            </w:r>
          </w:p>
        </w:tc>
        <w:tc>
          <w:tcPr>
            <w:tcW w:w="1465" w:type="pct"/>
            <w:tcBorders>
              <w:top w:val="nil"/>
              <w:left w:val="nil"/>
              <w:bottom w:val="single" w:sz="4" w:space="0" w:color="auto"/>
              <w:right w:val="single" w:sz="4" w:space="0" w:color="auto"/>
            </w:tcBorders>
            <w:shd w:val="clear" w:color="auto" w:fill="auto"/>
            <w:vAlign w:val="center"/>
            <w:hideMark/>
          </w:tcPr>
          <w:p w14:paraId="05F9997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БМК</w:t>
            </w:r>
          </w:p>
        </w:tc>
        <w:tc>
          <w:tcPr>
            <w:tcW w:w="2954" w:type="pct"/>
            <w:tcBorders>
              <w:top w:val="nil"/>
              <w:left w:val="nil"/>
              <w:bottom w:val="single" w:sz="4" w:space="0" w:color="auto"/>
              <w:right w:val="single" w:sz="4" w:space="0" w:color="auto"/>
            </w:tcBorders>
            <w:shd w:val="clear" w:color="auto" w:fill="auto"/>
            <w:vAlign w:val="center"/>
            <w:hideMark/>
          </w:tcPr>
          <w:p w14:paraId="538234AA"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Блочно-модульная котельная</w:t>
            </w:r>
          </w:p>
        </w:tc>
      </w:tr>
      <w:tr w:rsidR="001D71E6" w:rsidRPr="00586877" w14:paraId="0AEA664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63477E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w:t>
            </w:r>
          </w:p>
        </w:tc>
        <w:tc>
          <w:tcPr>
            <w:tcW w:w="1465" w:type="pct"/>
            <w:tcBorders>
              <w:top w:val="nil"/>
              <w:left w:val="nil"/>
              <w:bottom w:val="single" w:sz="4" w:space="0" w:color="auto"/>
              <w:right w:val="single" w:sz="4" w:space="0" w:color="auto"/>
            </w:tcBorders>
            <w:shd w:val="clear" w:color="auto" w:fill="auto"/>
            <w:vAlign w:val="center"/>
            <w:hideMark/>
          </w:tcPr>
          <w:p w14:paraId="45E99B0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ВПУ</w:t>
            </w:r>
          </w:p>
        </w:tc>
        <w:tc>
          <w:tcPr>
            <w:tcW w:w="2954" w:type="pct"/>
            <w:tcBorders>
              <w:top w:val="nil"/>
              <w:left w:val="nil"/>
              <w:bottom w:val="single" w:sz="4" w:space="0" w:color="auto"/>
              <w:right w:val="single" w:sz="4" w:space="0" w:color="auto"/>
            </w:tcBorders>
            <w:shd w:val="clear" w:color="auto" w:fill="auto"/>
            <w:vAlign w:val="center"/>
            <w:hideMark/>
          </w:tcPr>
          <w:p w14:paraId="2DED7D3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Водоподготовительная установка</w:t>
            </w:r>
          </w:p>
        </w:tc>
      </w:tr>
      <w:tr w:rsidR="001D71E6" w:rsidRPr="00586877" w14:paraId="76DAFC0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D617DF7"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3</w:t>
            </w:r>
          </w:p>
        </w:tc>
        <w:tc>
          <w:tcPr>
            <w:tcW w:w="1465" w:type="pct"/>
            <w:tcBorders>
              <w:top w:val="nil"/>
              <w:left w:val="nil"/>
              <w:bottom w:val="single" w:sz="4" w:space="0" w:color="auto"/>
              <w:right w:val="single" w:sz="4" w:space="0" w:color="auto"/>
            </w:tcBorders>
            <w:shd w:val="clear" w:color="auto" w:fill="auto"/>
            <w:vAlign w:val="center"/>
            <w:hideMark/>
          </w:tcPr>
          <w:p w14:paraId="002A48F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ГВС</w:t>
            </w:r>
          </w:p>
        </w:tc>
        <w:tc>
          <w:tcPr>
            <w:tcW w:w="2954" w:type="pct"/>
            <w:tcBorders>
              <w:top w:val="nil"/>
              <w:left w:val="nil"/>
              <w:bottom w:val="single" w:sz="4" w:space="0" w:color="auto"/>
              <w:right w:val="single" w:sz="4" w:space="0" w:color="auto"/>
            </w:tcBorders>
            <w:shd w:val="clear" w:color="auto" w:fill="auto"/>
            <w:vAlign w:val="center"/>
            <w:hideMark/>
          </w:tcPr>
          <w:p w14:paraId="713E1C92"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Горячее водоснабжение</w:t>
            </w:r>
          </w:p>
        </w:tc>
      </w:tr>
      <w:tr w:rsidR="001D71E6" w:rsidRPr="00586877" w14:paraId="588B727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A02C167"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4</w:t>
            </w:r>
          </w:p>
        </w:tc>
        <w:tc>
          <w:tcPr>
            <w:tcW w:w="1465" w:type="pct"/>
            <w:tcBorders>
              <w:top w:val="nil"/>
              <w:left w:val="nil"/>
              <w:bottom w:val="single" w:sz="4" w:space="0" w:color="auto"/>
              <w:right w:val="single" w:sz="4" w:space="0" w:color="auto"/>
            </w:tcBorders>
            <w:shd w:val="clear" w:color="auto" w:fill="auto"/>
            <w:vAlign w:val="center"/>
            <w:hideMark/>
          </w:tcPr>
          <w:p w14:paraId="66C25CD0"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ЕТО</w:t>
            </w:r>
          </w:p>
        </w:tc>
        <w:tc>
          <w:tcPr>
            <w:tcW w:w="2954" w:type="pct"/>
            <w:tcBorders>
              <w:top w:val="nil"/>
              <w:left w:val="nil"/>
              <w:bottom w:val="single" w:sz="4" w:space="0" w:color="auto"/>
              <w:right w:val="single" w:sz="4" w:space="0" w:color="auto"/>
            </w:tcBorders>
            <w:shd w:val="clear" w:color="auto" w:fill="auto"/>
            <w:vAlign w:val="center"/>
            <w:hideMark/>
          </w:tcPr>
          <w:p w14:paraId="496F93F1"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Единая теплоснабжающая организация</w:t>
            </w:r>
          </w:p>
        </w:tc>
      </w:tr>
      <w:tr w:rsidR="001D71E6" w:rsidRPr="00586877" w14:paraId="4BFAF11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8B35156"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5</w:t>
            </w:r>
          </w:p>
        </w:tc>
        <w:tc>
          <w:tcPr>
            <w:tcW w:w="1465" w:type="pct"/>
            <w:tcBorders>
              <w:top w:val="nil"/>
              <w:left w:val="nil"/>
              <w:bottom w:val="single" w:sz="4" w:space="0" w:color="auto"/>
              <w:right w:val="single" w:sz="4" w:space="0" w:color="auto"/>
            </w:tcBorders>
            <w:shd w:val="clear" w:color="auto" w:fill="auto"/>
            <w:vAlign w:val="center"/>
            <w:hideMark/>
          </w:tcPr>
          <w:p w14:paraId="12445817"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ЗАТО</w:t>
            </w:r>
          </w:p>
        </w:tc>
        <w:tc>
          <w:tcPr>
            <w:tcW w:w="2954" w:type="pct"/>
            <w:tcBorders>
              <w:top w:val="nil"/>
              <w:left w:val="nil"/>
              <w:bottom w:val="single" w:sz="4" w:space="0" w:color="auto"/>
              <w:right w:val="single" w:sz="4" w:space="0" w:color="auto"/>
            </w:tcBorders>
            <w:shd w:val="clear" w:color="auto" w:fill="auto"/>
            <w:vAlign w:val="center"/>
            <w:hideMark/>
          </w:tcPr>
          <w:p w14:paraId="62F429F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Закрытое территориальное образование</w:t>
            </w:r>
          </w:p>
        </w:tc>
      </w:tr>
      <w:tr w:rsidR="001D71E6" w:rsidRPr="00586877" w14:paraId="6BC615C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003C66"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6</w:t>
            </w:r>
          </w:p>
        </w:tc>
        <w:tc>
          <w:tcPr>
            <w:tcW w:w="1465" w:type="pct"/>
            <w:tcBorders>
              <w:top w:val="nil"/>
              <w:left w:val="nil"/>
              <w:bottom w:val="single" w:sz="4" w:space="0" w:color="auto"/>
              <w:right w:val="single" w:sz="4" w:space="0" w:color="auto"/>
            </w:tcBorders>
            <w:shd w:val="clear" w:color="auto" w:fill="auto"/>
            <w:vAlign w:val="center"/>
            <w:hideMark/>
          </w:tcPr>
          <w:p w14:paraId="2519F99C"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ИП</w:t>
            </w:r>
          </w:p>
        </w:tc>
        <w:tc>
          <w:tcPr>
            <w:tcW w:w="2954" w:type="pct"/>
            <w:tcBorders>
              <w:top w:val="nil"/>
              <w:left w:val="nil"/>
              <w:bottom w:val="single" w:sz="4" w:space="0" w:color="auto"/>
              <w:right w:val="single" w:sz="4" w:space="0" w:color="auto"/>
            </w:tcBorders>
            <w:shd w:val="clear" w:color="auto" w:fill="auto"/>
            <w:vAlign w:val="center"/>
            <w:hideMark/>
          </w:tcPr>
          <w:p w14:paraId="7089A684"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Инвестиционная программа</w:t>
            </w:r>
          </w:p>
        </w:tc>
      </w:tr>
      <w:tr w:rsidR="001D71E6" w:rsidRPr="00586877" w14:paraId="3CB152C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93E6F00"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7</w:t>
            </w:r>
          </w:p>
        </w:tc>
        <w:tc>
          <w:tcPr>
            <w:tcW w:w="1465" w:type="pct"/>
            <w:tcBorders>
              <w:top w:val="nil"/>
              <w:left w:val="nil"/>
              <w:bottom w:val="single" w:sz="4" w:space="0" w:color="auto"/>
              <w:right w:val="single" w:sz="4" w:space="0" w:color="auto"/>
            </w:tcBorders>
            <w:shd w:val="clear" w:color="auto" w:fill="auto"/>
            <w:vAlign w:val="center"/>
            <w:hideMark/>
          </w:tcPr>
          <w:p w14:paraId="5B3528A4"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ИТП</w:t>
            </w:r>
          </w:p>
        </w:tc>
        <w:tc>
          <w:tcPr>
            <w:tcW w:w="2954" w:type="pct"/>
            <w:tcBorders>
              <w:top w:val="nil"/>
              <w:left w:val="nil"/>
              <w:bottom w:val="single" w:sz="4" w:space="0" w:color="auto"/>
              <w:right w:val="single" w:sz="4" w:space="0" w:color="auto"/>
            </w:tcBorders>
            <w:shd w:val="clear" w:color="auto" w:fill="auto"/>
            <w:vAlign w:val="center"/>
            <w:hideMark/>
          </w:tcPr>
          <w:p w14:paraId="21650D06"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Индивидуальный тепловой пункт</w:t>
            </w:r>
          </w:p>
        </w:tc>
      </w:tr>
      <w:tr w:rsidR="001D71E6" w:rsidRPr="00586877" w14:paraId="7B9EF076"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9C28871"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8</w:t>
            </w:r>
          </w:p>
        </w:tc>
        <w:tc>
          <w:tcPr>
            <w:tcW w:w="1465" w:type="pct"/>
            <w:tcBorders>
              <w:top w:val="nil"/>
              <w:left w:val="nil"/>
              <w:bottom w:val="single" w:sz="4" w:space="0" w:color="auto"/>
              <w:right w:val="single" w:sz="4" w:space="0" w:color="auto"/>
            </w:tcBorders>
            <w:shd w:val="clear" w:color="auto" w:fill="auto"/>
            <w:vAlign w:val="center"/>
            <w:hideMark/>
          </w:tcPr>
          <w:p w14:paraId="36F94E90"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МК, КМ</w:t>
            </w:r>
          </w:p>
        </w:tc>
        <w:tc>
          <w:tcPr>
            <w:tcW w:w="2954" w:type="pct"/>
            <w:tcBorders>
              <w:top w:val="nil"/>
              <w:left w:val="nil"/>
              <w:bottom w:val="single" w:sz="4" w:space="0" w:color="auto"/>
              <w:right w:val="single" w:sz="4" w:space="0" w:color="auto"/>
            </w:tcBorders>
            <w:shd w:val="clear" w:color="auto" w:fill="auto"/>
            <w:vAlign w:val="center"/>
            <w:hideMark/>
          </w:tcPr>
          <w:p w14:paraId="1547B95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Муниципальная котельная</w:t>
            </w:r>
          </w:p>
        </w:tc>
      </w:tr>
      <w:tr w:rsidR="001D71E6" w:rsidRPr="00586877" w14:paraId="331BF87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B7BCA3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9</w:t>
            </w:r>
          </w:p>
        </w:tc>
        <w:tc>
          <w:tcPr>
            <w:tcW w:w="1465" w:type="pct"/>
            <w:tcBorders>
              <w:top w:val="nil"/>
              <w:left w:val="nil"/>
              <w:bottom w:val="single" w:sz="4" w:space="0" w:color="auto"/>
              <w:right w:val="single" w:sz="4" w:space="0" w:color="auto"/>
            </w:tcBorders>
            <w:shd w:val="clear" w:color="auto" w:fill="auto"/>
            <w:vAlign w:val="center"/>
            <w:hideMark/>
          </w:tcPr>
          <w:p w14:paraId="770A6B3C"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МУП</w:t>
            </w:r>
          </w:p>
        </w:tc>
        <w:tc>
          <w:tcPr>
            <w:tcW w:w="2954" w:type="pct"/>
            <w:tcBorders>
              <w:top w:val="nil"/>
              <w:left w:val="nil"/>
              <w:bottom w:val="single" w:sz="4" w:space="0" w:color="auto"/>
              <w:right w:val="single" w:sz="4" w:space="0" w:color="auto"/>
            </w:tcBorders>
            <w:shd w:val="clear" w:color="auto" w:fill="auto"/>
            <w:vAlign w:val="center"/>
            <w:hideMark/>
          </w:tcPr>
          <w:p w14:paraId="65C0DE45"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Муниципальное унитарное предприятие</w:t>
            </w:r>
          </w:p>
        </w:tc>
      </w:tr>
      <w:tr w:rsidR="001D71E6" w:rsidRPr="00586877" w14:paraId="37FEFF6A"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181A04"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10</w:t>
            </w:r>
          </w:p>
        </w:tc>
        <w:tc>
          <w:tcPr>
            <w:tcW w:w="1465" w:type="pct"/>
            <w:tcBorders>
              <w:top w:val="nil"/>
              <w:left w:val="nil"/>
              <w:bottom w:val="single" w:sz="4" w:space="0" w:color="auto"/>
              <w:right w:val="single" w:sz="4" w:space="0" w:color="auto"/>
            </w:tcBorders>
            <w:shd w:val="clear" w:color="auto" w:fill="auto"/>
            <w:vAlign w:val="center"/>
            <w:hideMark/>
          </w:tcPr>
          <w:p w14:paraId="5EAAE00C"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НВВ</w:t>
            </w:r>
          </w:p>
        </w:tc>
        <w:tc>
          <w:tcPr>
            <w:tcW w:w="2954" w:type="pct"/>
            <w:tcBorders>
              <w:top w:val="nil"/>
              <w:left w:val="nil"/>
              <w:bottom w:val="single" w:sz="4" w:space="0" w:color="auto"/>
              <w:right w:val="single" w:sz="4" w:space="0" w:color="auto"/>
            </w:tcBorders>
            <w:shd w:val="clear" w:color="auto" w:fill="auto"/>
            <w:vAlign w:val="center"/>
            <w:hideMark/>
          </w:tcPr>
          <w:p w14:paraId="5C6208F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Необходимая валовая выручка</w:t>
            </w:r>
          </w:p>
        </w:tc>
      </w:tr>
      <w:tr w:rsidR="001D71E6" w:rsidRPr="00586877" w14:paraId="011AD1C3"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C995FDF"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11</w:t>
            </w:r>
          </w:p>
        </w:tc>
        <w:tc>
          <w:tcPr>
            <w:tcW w:w="1465" w:type="pct"/>
            <w:tcBorders>
              <w:top w:val="nil"/>
              <w:left w:val="nil"/>
              <w:bottom w:val="single" w:sz="4" w:space="0" w:color="auto"/>
              <w:right w:val="single" w:sz="4" w:space="0" w:color="auto"/>
            </w:tcBorders>
            <w:shd w:val="clear" w:color="auto" w:fill="auto"/>
            <w:vAlign w:val="center"/>
            <w:hideMark/>
          </w:tcPr>
          <w:p w14:paraId="32FFCA1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НДС</w:t>
            </w:r>
          </w:p>
        </w:tc>
        <w:tc>
          <w:tcPr>
            <w:tcW w:w="2954" w:type="pct"/>
            <w:tcBorders>
              <w:top w:val="nil"/>
              <w:left w:val="nil"/>
              <w:bottom w:val="single" w:sz="4" w:space="0" w:color="auto"/>
              <w:right w:val="single" w:sz="4" w:space="0" w:color="auto"/>
            </w:tcBorders>
            <w:shd w:val="clear" w:color="auto" w:fill="auto"/>
            <w:vAlign w:val="center"/>
            <w:hideMark/>
          </w:tcPr>
          <w:p w14:paraId="19F903F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Налог на добавленную стоимость</w:t>
            </w:r>
          </w:p>
        </w:tc>
      </w:tr>
      <w:tr w:rsidR="001D71E6" w:rsidRPr="00586877" w14:paraId="739CBD1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CEDD8F0"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12</w:t>
            </w:r>
          </w:p>
        </w:tc>
        <w:tc>
          <w:tcPr>
            <w:tcW w:w="1465" w:type="pct"/>
            <w:tcBorders>
              <w:top w:val="nil"/>
              <w:left w:val="nil"/>
              <w:bottom w:val="single" w:sz="4" w:space="0" w:color="auto"/>
              <w:right w:val="single" w:sz="4" w:space="0" w:color="auto"/>
            </w:tcBorders>
            <w:shd w:val="clear" w:color="auto" w:fill="auto"/>
            <w:vAlign w:val="center"/>
            <w:hideMark/>
          </w:tcPr>
          <w:p w14:paraId="4BA86ABF"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ННЗТ</w:t>
            </w:r>
          </w:p>
        </w:tc>
        <w:tc>
          <w:tcPr>
            <w:tcW w:w="2954" w:type="pct"/>
            <w:tcBorders>
              <w:top w:val="nil"/>
              <w:left w:val="nil"/>
              <w:bottom w:val="single" w:sz="4" w:space="0" w:color="auto"/>
              <w:right w:val="single" w:sz="4" w:space="0" w:color="auto"/>
            </w:tcBorders>
            <w:shd w:val="clear" w:color="auto" w:fill="auto"/>
            <w:vAlign w:val="center"/>
            <w:hideMark/>
          </w:tcPr>
          <w:p w14:paraId="1713F4A3"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Неснижаемый нормативный запас топлива</w:t>
            </w:r>
          </w:p>
        </w:tc>
      </w:tr>
      <w:tr w:rsidR="001D71E6" w:rsidRPr="00586877" w14:paraId="6DE58BD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103908"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13</w:t>
            </w:r>
          </w:p>
        </w:tc>
        <w:tc>
          <w:tcPr>
            <w:tcW w:w="1465" w:type="pct"/>
            <w:tcBorders>
              <w:top w:val="nil"/>
              <w:left w:val="nil"/>
              <w:bottom w:val="single" w:sz="4" w:space="0" w:color="auto"/>
              <w:right w:val="single" w:sz="4" w:space="0" w:color="auto"/>
            </w:tcBorders>
            <w:shd w:val="clear" w:color="auto" w:fill="auto"/>
            <w:vAlign w:val="center"/>
            <w:hideMark/>
          </w:tcPr>
          <w:p w14:paraId="0C68E1F8"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НС</w:t>
            </w:r>
          </w:p>
        </w:tc>
        <w:tc>
          <w:tcPr>
            <w:tcW w:w="2954" w:type="pct"/>
            <w:tcBorders>
              <w:top w:val="nil"/>
              <w:left w:val="nil"/>
              <w:bottom w:val="single" w:sz="4" w:space="0" w:color="auto"/>
              <w:right w:val="single" w:sz="4" w:space="0" w:color="auto"/>
            </w:tcBorders>
            <w:shd w:val="clear" w:color="auto" w:fill="auto"/>
            <w:vAlign w:val="center"/>
            <w:hideMark/>
          </w:tcPr>
          <w:p w14:paraId="2EB19673"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Насосная станция</w:t>
            </w:r>
          </w:p>
        </w:tc>
      </w:tr>
      <w:tr w:rsidR="001D71E6" w:rsidRPr="00586877" w14:paraId="751BBA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A31F386"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14</w:t>
            </w:r>
          </w:p>
        </w:tc>
        <w:tc>
          <w:tcPr>
            <w:tcW w:w="1465" w:type="pct"/>
            <w:tcBorders>
              <w:top w:val="nil"/>
              <w:left w:val="nil"/>
              <w:bottom w:val="single" w:sz="4" w:space="0" w:color="auto"/>
              <w:right w:val="single" w:sz="4" w:space="0" w:color="auto"/>
            </w:tcBorders>
            <w:shd w:val="clear" w:color="auto" w:fill="auto"/>
            <w:vAlign w:val="center"/>
            <w:hideMark/>
          </w:tcPr>
          <w:p w14:paraId="09581574"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НТД</w:t>
            </w:r>
          </w:p>
        </w:tc>
        <w:tc>
          <w:tcPr>
            <w:tcW w:w="2954" w:type="pct"/>
            <w:tcBorders>
              <w:top w:val="nil"/>
              <w:left w:val="nil"/>
              <w:bottom w:val="single" w:sz="4" w:space="0" w:color="auto"/>
              <w:right w:val="single" w:sz="4" w:space="0" w:color="auto"/>
            </w:tcBorders>
            <w:shd w:val="clear" w:color="auto" w:fill="auto"/>
            <w:vAlign w:val="center"/>
            <w:hideMark/>
          </w:tcPr>
          <w:p w14:paraId="133BB85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Нормативная техническая документация</w:t>
            </w:r>
          </w:p>
        </w:tc>
      </w:tr>
      <w:tr w:rsidR="001D71E6" w:rsidRPr="00586877" w14:paraId="44541020"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3BF186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15</w:t>
            </w:r>
          </w:p>
        </w:tc>
        <w:tc>
          <w:tcPr>
            <w:tcW w:w="1465" w:type="pct"/>
            <w:tcBorders>
              <w:top w:val="nil"/>
              <w:left w:val="nil"/>
              <w:bottom w:val="single" w:sz="4" w:space="0" w:color="auto"/>
              <w:right w:val="single" w:sz="4" w:space="0" w:color="auto"/>
            </w:tcBorders>
            <w:shd w:val="clear" w:color="auto" w:fill="auto"/>
            <w:vAlign w:val="center"/>
            <w:hideMark/>
          </w:tcPr>
          <w:p w14:paraId="1518715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НЭЗТ</w:t>
            </w:r>
          </w:p>
        </w:tc>
        <w:tc>
          <w:tcPr>
            <w:tcW w:w="2954" w:type="pct"/>
            <w:tcBorders>
              <w:top w:val="nil"/>
              <w:left w:val="nil"/>
              <w:bottom w:val="single" w:sz="4" w:space="0" w:color="auto"/>
              <w:right w:val="single" w:sz="4" w:space="0" w:color="auto"/>
            </w:tcBorders>
            <w:shd w:val="clear" w:color="auto" w:fill="auto"/>
            <w:vAlign w:val="center"/>
            <w:hideMark/>
          </w:tcPr>
          <w:p w14:paraId="65C1512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Нормативный эксплуатационный запас основного или резервного видов топлива</w:t>
            </w:r>
          </w:p>
        </w:tc>
      </w:tr>
      <w:tr w:rsidR="001D71E6" w:rsidRPr="00586877" w14:paraId="3CBDAEC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7FB813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16</w:t>
            </w:r>
          </w:p>
        </w:tc>
        <w:tc>
          <w:tcPr>
            <w:tcW w:w="1465" w:type="pct"/>
            <w:tcBorders>
              <w:top w:val="nil"/>
              <w:left w:val="nil"/>
              <w:bottom w:val="single" w:sz="4" w:space="0" w:color="auto"/>
              <w:right w:val="single" w:sz="4" w:space="0" w:color="auto"/>
            </w:tcBorders>
            <w:shd w:val="clear" w:color="auto" w:fill="auto"/>
            <w:vAlign w:val="center"/>
            <w:hideMark/>
          </w:tcPr>
          <w:p w14:paraId="3699739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ОВ</w:t>
            </w:r>
          </w:p>
        </w:tc>
        <w:tc>
          <w:tcPr>
            <w:tcW w:w="2954" w:type="pct"/>
            <w:tcBorders>
              <w:top w:val="nil"/>
              <w:left w:val="nil"/>
              <w:bottom w:val="single" w:sz="4" w:space="0" w:color="auto"/>
              <w:right w:val="single" w:sz="4" w:space="0" w:color="auto"/>
            </w:tcBorders>
            <w:shd w:val="clear" w:color="auto" w:fill="auto"/>
            <w:vAlign w:val="center"/>
            <w:hideMark/>
          </w:tcPr>
          <w:p w14:paraId="37F49324"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Отопление и вентиляция</w:t>
            </w:r>
          </w:p>
        </w:tc>
      </w:tr>
      <w:tr w:rsidR="001D71E6" w:rsidRPr="00586877" w14:paraId="4DED96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E62AC8"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17</w:t>
            </w:r>
          </w:p>
        </w:tc>
        <w:tc>
          <w:tcPr>
            <w:tcW w:w="1465" w:type="pct"/>
            <w:tcBorders>
              <w:top w:val="nil"/>
              <w:left w:val="nil"/>
              <w:bottom w:val="single" w:sz="4" w:space="0" w:color="auto"/>
              <w:right w:val="single" w:sz="4" w:space="0" w:color="auto"/>
            </w:tcBorders>
            <w:shd w:val="clear" w:color="auto" w:fill="auto"/>
            <w:vAlign w:val="center"/>
            <w:hideMark/>
          </w:tcPr>
          <w:p w14:paraId="4004207C"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ОНЗТ</w:t>
            </w:r>
          </w:p>
        </w:tc>
        <w:tc>
          <w:tcPr>
            <w:tcW w:w="2954" w:type="pct"/>
            <w:tcBorders>
              <w:top w:val="nil"/>
              <w:left w:val="nil"/>
              <w:bottom w:val="single" w:sz="4" w:space="0" w:color="auto"/>
              <w:right w:val="single" w:sz="4" w:space="0" w:color="auto"/>
            </w:tcBorders>
            <w:shd w:val="clear" w:color="auto" w:fill="auto"/>
            <w:vAlign w:val="center"/>
            <w:hideMark/>
          </w:tcPr>
          <w:p w14:paraId="795F091D"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Общий нормативный запас топлива</w:t>
            </w:r>
          </w:p>
        </w:tc>
      </w:tr>
      <w:tr w:rsidR="001D71E6" w:rsidRPr="00586877" w14:paraId="071FA19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EA3FA9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18</w:t>
            </w:r>
          </w:p>
        </w:tc>
        <w:tc>
          <w:tcPr>
            <w:tcW w:w="1465" w:type="pct"/>
            <w:tcBorders>
              <w:top w:val="nil"/>
              <w:left w:val="nil"/>
              <w:bottom w:val="single" w:sz="4" w:space="0" w:color="auto"/>
              <w:right w:val="single" w:sz="4" w:space="0" w:color="auto"/>
            </w:tcBorders>
            <w:shd w:val="clear" w:color="auto" w:fill="auto"/>
            <w:vAlign w:val="center"/>
            <w:hideMark/>
          </w:tcPr>
          <w:p w14:paraId="63D19E4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ПИР</w:t>
            </w:r>
          </w:p>
        </w:tc>
        <w:tc>
          <w:tcPr>
            <w:tcW w:w="2954" w:type="pct"/>
            <w:tcBorders>
              <w:top w:val="nil"/>
              <w:left w:val="nil"/>
              <w:bottom w:val="single" w:sz="4" w:space="0" w:color="auto"/>
              <w:right w:val="single" w:sz="4" w:space="0" w:color="auto"/>
            </w:tcBorders>
            <w:shd w:val="clear" w:color="auto" w:fill="auto"/>
            <w:vAlign w:val="center"/>
            <w:hideMark/>
          </w:tcPr>
          <w:p w14:paraId="7BB26D7F"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Проектные и изыскательские работы</w:t>
            </w:r>
          </w:p>
        </w:tc>
      </w:tr>
      <w:tr w:rsidR="001D71E6" w:rsidRPr="00586877" w14:paraId="43EC2E3D"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385F80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19</w:t>
            </w:r>
          </w:p>
        </w:tc>
        <w:tc>
          <w:tcPr>
            <w:tcW w:w="1465" w:type="pct"/>
            <w:tcBorders>
              <w:top w:val="nil"/>
              <w:left w:val="nil"/>
              <w:bottom w:val="single" w:sz="4" w:space="0" w:color="auto"/>
              <w:right w:val="single" w:sz="4" w:space="0" w:color="auto"/>
            </w:tcBorders>
            <w:shd w:val="clear" w:color="auto" w:fill="auto"/>
            <w:vAlign w:val="center"/>
            <w:hideMark/>
          </w:tcPr>
          <w:p w14:paraId="2589729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ПНС</w:t>
            </w:r>
          </w:p>
        </w:tc>
        <w:tc>
          <w:tcPr>
            <w:tcW w:w="2954" w:type="pct"/>
            <w:tcBorders>
              <w:top w:val="nil"/>
              <w:left w:val="nil"/>
              <w:bottom w:val="single" w:sz="4" w:space="0" w:color="auto"/>
              <w:right w:val="single" w:sz="4" w:space="0" w:color="auto"/>
            </w:tcBorders>
            <w:shd w:val="clear" w:color="auto" w:fill="auto"/>
            <w:vAlign w:val="center"/>
            <w:hideMark/>
          </w:tcPr>
          <w:p w14:paraId="24FE1EB1"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Повысительно</w:t>
            </w:r>
            <w:proofErr w:type="spellEnd"/>
            <w:r w:rsidRPr="00586877">
              <w:rPr>
                <w:color w:val="000000"/>
                <w:sz w:val="22"/>
                <w:lang w:bidi="ar-SA"/>
              </w:rPr>
              <w:t>-насосная станция</w:t>
            </w:r>
          </w:p>
        </w:tc>
      </w:tr>
      <w:tr w:rsidR="001D71E6" w:rsidRPr="00586877" w14:paraId="1885AF62"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6B6AE01"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20</w:t>
            </w:r>
          </w:p>
        </w:tc>
        <w:tc>
          <w:tcPr>
            <w:tcW w:w="1465" w:type="pct"/>
            <w:tcBorders>
              <w:top w:val="nil"/>
              <w:left w:val="nil"/>
              <w:bottom w:val="single" w:sz="4" w:space="0" w:color="auto"/>
              <w:right w:val="single" w:sz="4" w:space="0" w:color="auto"/>
            </w:tcBorders>
            <w:shd w:val="clear" w:color="auto" w:fill="auto"/>
            <w:vAlign w:val="center"/>
            <w:hideMark/>
          </w:tcPr>
          <w:p w14:paraId="393E4005"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ПП РФ</w:t>
            </w:r>
          </w:p>
        </w:tc>
        <w:tc>
          <w:tcPr>
            <w:tcW w:w="2954" w:type="pct"/>
            <w:tcBorders>
              <w:top w:val="nil"/>
              <w:left w:val="nil"/>
              <w:bottom w:val="single" w:sz="4" w:space="0" w:color="auto"/>
              <w:right w:val="single" w:sz="4" w:space="0" w:color="auto"/>
            </w:tcBorders>
            <w:shd w:val="clear" w:color="auto" w:fill="auto"/>
            <w:vAlign w:val="center"/>
            <w:hideMark/>
          </w:tcPr>
          <w:p w14:paraId="242AC99F"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Постановление Правительства Российской Федерации</w:t>
            </w:r>
          </w:p>
        </w:tc>
      </w:tr>
      <w:tr w:rsidR="001D71E6" w:rsidRPr="00586877" w14:paraId="6392E78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BA5F52D"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21</w:t>
            </w:r>
          </w:p>
        </w:tc>
        <w:tc>
          <w:tcPr>
            <w:tcW w:w="1465" w:type="pct"/>
            <w:tcBorders>
              <w:top w:val="nil"/>
              <w:left w:val="nil"/>
              <w:bottom w:val="single" w:sz="4" w:space="0" w:color="auto"/>
              <w:right w:val="single" w:sz="4" w:space="0" w:color="auto"/>
            </w:tcBorders>
            <w:shd w:val="clear" w:color="auto" w:fill="auto"/>
            <w:vAlign w:val="center"/>
            <w:hideMark/>
          </w:tcPr>
          <w:p w14:paraId="08BBB07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ППУ</w:t>
            </w:r>
          </w:p>
        </w:tc>
        <w:tc>
          <w:tcPr>
            <w:tcW w:w="2954" w:type="pct"/>
            <w:tcBorders>
              <w:top w:val="nil"/>
              <w:left w:val="nil"/>
              <w:bottom w:val="single" w:sz="4" w:space="0" w:color="auto"/>
              <w:right w:val="single" w:sz="4" w:space="0" w:color="auto"/>
            </w:tcBorders>
            <w:shd w:val="clear" w:color="auto" w:fill="auto"/>
            <w:vAlign w:val="center"/>
            <w:hideMark/>
          </w:tcPr>
          <w:p w14:paraId="236E8FE4"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Пенополиуретан</w:t>
            </w:r>
            <w:proofErr w:type="spellEnd"/>
          </w:p>
        </w:tc>
      </w:tr>
      <w:tr w:rsidR="001D71E6" w:rsidRPr="00586877" w14:paraId="4EC16D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5CA289A"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22</w:t>
            </w:r>
          </w:p>
        </w:tc>
        <w:tc>
          <w:tcPr>
            <w:tcW w:w="1465" w:type="pct"/>
            <w:tcBorders>
              <w:top w:val="nil"/>
              <w:left w:val="nil"/>
              <w:bottom w:val="single" w:sz="4" w:space="0" w:color="auto"/>
              <w:right w:val="single" w:sz="4" w:space="0" w:color="auto"/>
            </w:tcBorders>
            <w:shd w:val="clear" w:color="auto" w:fill="auto"/>
            <w:vAlign w:val="center"/>
            <w:hideMark/>
          </w:tcPr>
          <w:p w14:paraId="078452A6"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СМР</w:t>
            </w:r>
          </w:p>
        </w:tc>
        <w:tc>
          <w:tcPr>
            <w:tcW w:w="2954" w:type="pct"/>
            <w:tcBorders>
              <w:top w:val="nil"/>
              <w:left w:val="nil"/>
              <w:bottom w:val="single" w:sz="4" w:space="0" w:color="auto"/>
              <w:right w:val="single" w:sz="4" w:space="0" w:color="auto"/>
            </w:tcBorders>
            <w:shd w:val="clear" w:color="auto" w:fill="auto"/>
            <w:vAlign w:val="center"/>
            <w:hideMark/>
          </w:tcPr>
          <w:p w14:paraId="7A634E5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Строительно-монтажные работы</w:t>
            </w:r>
          </w:p>
        </w:tc>
      </w:tr>
      <w:tr w:rsidR="001D71E6" w:rsidRPr="00586877" w14:paraId="67E4902C"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DA4A16D"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23</w:t>
            </w:r>
          </w:p>
        </w:tc>
        <w:tc>
          <w:tcPr>
            <w:tcW w:w="1465" w:type="pct"/>
            <w:tcBorders>
              <w:top w:val="nil"/>
              <w:left w:val="nil"/>
              <w:bottom w:val="single" w:sz="4" w:space="0" w:color="auto"/>
              <w:right w:val="single" w:sz="4" w:space="0" w:color="auto"/>
            </w:tcBorders>
            <w:shd w:val="clear" w:color="auto" w:fill="auto"/>
            <w:vAlign w:val="center"/>
            <w:hideMark/>
          </w:tcPr>
          <w:p w14:paraId="5FD1C6BC"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СЦТ</w:t>
            </w:r>
          </w:p>
        </w:tc>
        <w:tc>
          <w:tcPr>
            <w:tcW w:w="2954" w:type="pct"/>
            <w:tcBorders>
              <w:top w:val="nil"/>
              <w:left w:val="nil"/>
              <w:bottom w:val="single" w:sz="4" w:space="0" w:color="auto"/>
              <w:right w:val="single" w:sz="4" w:space="0" w:color="auto"/>
            </w:tcBorders>
            <w:shd w:val="clear" w:color="auto" w:fill="auto"/>
            <w:vAlign w:val="center"/>
            <w:hideMark/>
          </w:tcPr>
          <w:p w14:paraId="0DC2091F"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Система централизованного теплоснабжения</w:t>
            </w:r>
          </w:p>
        </w:tc>
      </w:tr>
      <w:tr w:rsidR="001D71E6" w:rsidRPr="00586877" w14:paraId="0BD7DB3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67BE4BD"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24</w:t>
            </w:r>
          </w:p>
        </w:tc>
        <w:tc>
          <w:tcPr>
            <w:tcW w:w="1465" w:type="pct"/>
            <w:tcBorders>
              <w:top w:val="nil"/>
              <w:left w:val="nil"/>
              <w:bottom w:val="single" w:sz="4" w:space="0" w:color="auto"/>
              <w:right w:val="single" w:sz="4" w:space="0" w:color="auto"/>
            </w:tcBorders>
            <w:shd w:val="clear" w:color="auto" w:fill="auto"/>
            <w:vAlign w:val="center"/>
            <w:hideMark/>
          </w:tcPr>
          <w:p w14:paraId="1A031110"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ТЭ</w:t>
            </w:r>
          </w:p>
        </w:tc>
        <w:tc>
          <w:tcPr>
            <w:tcW w:w="2954" w:type="pct"/>
            <w:tcBorders>
              <w:top w:val="nil"/>
              <w:left w:val="nil"/>
              <w:bottom w:val="single" w:sz="4" w:space="0" w:color="auto"/>
              <w:right w:val="single" w:sz="4" w:space="0" w:color="auto"/>
            </w:tcBorders>
            <w:shd w:val="clear" w:color="auto" w:fill="auto"/>
            <w:vAlign w:val="center"/>
            <w:hideMark/>
          </w:tcPr>
          <w:p w14:paraId="02B24398"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Тепловая энергия</w:t>
            </w:r>
          </w:p>
        </w:tc>
      </w:tr>
      <w:tr w:rsidR="001D71E6" w:rsidRPr="00586877" w14:paraId="5A99F1F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3017AE9"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25</w:t>
            </w:r>
          </w:p>
        </w:tc>
        <w:tc>
          <w:tcPr>
            <w:tcW w:w="1465" w:type="pct"/>
            <w:tcBorders>
              <w:top w:val="nil"/>
              <w:left w:val="nil"/>
              <w:bottom w:val="single" w:sz="4" w:space="0" w:color="auto"/>
              <w:right w:val="single" w:sz="4" w:space="0" w:color="auto"/>
            </w:tcBorders>
            <w:shd w:val="clear" w:color="auto" w:fill="auto"/>
            <w:vAlign w:val="center"/>
            <w:hideMark/>
          </w:tcPr>
          <w:p w14:paraId="1AD53AB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ХВО</w:t>
            </w:r>
          </w:p>
        </w:tc>
        <w:tc>
          <w:tcPr>
            <w:tcW w:w="2954" w:type="pct"/>
            <w:tcBorders>
              <w:top w:val="nil"/>
              <w:left w:val="nil"/>
              <w:bottom w:val="single" w:sz="4" w:space="0" w:color="auto"/>
              <w:right w:val="single" w:sz="4" w:space="0" w:color="auto"/>
            </w:tcBorders>
            <w:shd w:val="clear" w:color="auto" w:fill="auto"/>
            <w:vAlign w:val="center"/>
            <w:hideMark/>
          </w:tcPr>
          <w:p w14:paraId="013B4A31"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Химводоочистка</w:t>
            </w:r>
            <w:proofErr w:type="spellEnd"/>
          </w:p>
        </w:tc>
      </w:tr>
      <w:tr w:rsidR="001D71E6" w:rsidRPr="00586877" w14:paraId="0480E02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EE5A651"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26</w:t>
            </w:r>
          </w:p>
        </w:tc>
        <w:tc>
          <w:tcPr>
            <w:tcW w:w="1465" w:type="pct"/>
            <w:tcBorders>
              <w:top w:val="nil"/>
              <w:left w:val="nil"/>
              <w:bottom w:val="single" w:sz="4" w:space="0" w:color="auto"/>
              <w:right w:val="single" w:sz="4" w:space="0" w:color="auto"/>
            </w:tcBorders>
            <w:shd w:val="clear" w:color="auto" w:fill="auto"/>
            <w:vAlign w:val="center"/>
            <w:hideMark/>
          </w:tcPr>
          <w:p w14:paraId="2B2A5F33"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ХВП</w:t>
            </w:r>
          </w:p>
        </w:tc>
        <w:tc>
          <w:tcPr>
            <w:tcW w:w="2954" w:type="pct"/>
            <w:tcBorders>
              <w:top w:val="nil"/>
              <w:left w:val="nil"/>
              <w:bottom w:val="single" w:sz="4" w:space="0" w:color="auto"/>
              <w:right w:val="single" w:sz="4" w:space="0" w:color="auto"/>
            </w:tcBorders>
            <w:shd w:val="clear" w:color="auto" w:fill="auto"/>
            <w:vAlign w:val="center"/>
            <w:hideMark/>
          </w:tcPr>
          <w:p w14:paraId="1392DEFA" w14:textId="77777777" w:rsidR="001D71E6" w:rsidRPr="00586877" w:rsidRDefault="001D71E6" w:rsidP="00586877">
            <w:pPr>
              <w:keepLines/>
              <w:autoSpaceDE/>
              <w:autoSpaceDN/>
              <w:spacing w:line="240" w:lineRule="auto"/>
              <w:ind w:firstLine="0"/>
              <w:jc w:val="left"/>
              <w:rPr>
                <w:color w:val="000000"/>
                <w:sz w:val="22"/>
                <w:lang w:bidi="ar-SA"/>
              </w:rPr>
            </w:pPr>
            <w:proofErr w:type="spellStart"/>
            <w:r w:rsidRPr="00586877">
              <w:rPr>
                <w:color w:val="000000"/>
                <w:sz w:val="22"/>
                <w:lang w:bidi="ar-SA"/>
              </w:rPr>
              <w:t>Химводоподготовка</w:t>
            </w:r>
            <w:proofErr w:type="spellEnd"/>
          </w:p>
        </w:tc>
      </w:tr>
      <w:tr w:rsidR="001D71E6" w:rsidRPr="00586877" w14:paraId="6DFF4A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2529DD"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27</w:t>
            </w:r>
          </w:p>
        </w:tc>
        <w:tc>
          <w:tcPr>
            <w:tcW w:w="1465" w:type="pct"/>
            <w:tcBorders>
              <w:top w:val="nil"/>
              <w:left w:val="nil"/>
              <w:bottom w:val="single" w:sz="4" w:space="0" w:color="auto"/>
              <w:right w:val="single" w:sz="4" w:space="0" w:color="auto"/>
            </w:tcBorders>
            <w:shd w:val="clear" w:color="auto" w:fill="auto"/>
            <w:vAlign w:val="center"/>
            <w:hideMark/>
          </w:tcPr>
          <w:p w14:paraId="2FC3E55E"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ЦТП</w:t>
            </w:r>
          </w:p>
        </w:tc>
        <w:tc>
          <w:tcPr>
            <w:tcW w:w="2954" w:type="pct"/>
            <w:tcBorders>
              <w:top w:val="nil"/>
              <w:left w:val="nil"/>
              <w:bottom w:val="single" w:sz="4" w:space="0" w:color="auto"/>
              <w:right w:val="single" w:sz="4" w:space="0" w:color="auto"/>
            </w:tcBorders>
            <w:shd w:val="clear" w:color="auto" w:fill="auto"/>
            <w:vAlign w:val="center"/>
            <w:hideMark/>
          </w:tcPr>
          <w:p w14:paraId="09431813"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Центральный тепловой пункт</w:t>
            </w:r>
          </w:p>
        </w:tc>
      </w:tr>
      <w:tr w:rsidR="001D71E6" w:rsidRPr="00586877" w14:paraId="1AB7E517" w14:textId="77777777" w:rsidTr="00A42F60">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EC0387"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28</w:t>
            </w:r>
          </w:p>
        </w:tc>
        <w:tc>
          <w:tcPr>
            <w:tcW w:w="1465" w:type="pct"/>
            <w:tcBorders>
              <w:top w:val="nil"/>
              <w:left w:val="nil"/>
              <w:bottom w:val="single" w:sz="4" w:space="0" w:color="auto"/>
              <w:right w:val="single" w:sz="4" w:space="0" w:color="auto"/>
            </w:tcBorders>
            <w:shd w:val="clear" w:color="auto" w:fill="auto"/>
            <w:vAlign w:val="center"/>
            <w:hideMark/>
          </w:tcPr>
          <w:p w14:paraId="7A50408F" w14:textId="77777777" w:rsidR="001D71E6" w:rsidRPr="00586877" w:rsidRDefault="001D71E6" w:rsidP="00586877">
            <w:pPr>
              <w:keepLines/>
              <w:autoSpaceDE/>
              <w:autoSpaceDN/>
              <w:spacing w:line="240" w:lineRule="auto"/>
              <w:ind w:firstLine="0"/>
              <w:jc w:val="center"/>
              <w:rPr>
                <w:color w:val="000000"/>
                <w:sz w:val="22"/>
                <w:lang w:bidi="ar-SA"/>
              </w:rPr>
            </w:pPr>
            <w:r w:rsidRPr="00586877">
              <w:rPr>
                <w:color w:val="000000"/>
                <w:sz w:val="22"/>
                <w:lang w:bidi="ar-SA"/>
              </w:rPr>
              <w:t>ЭМ</w:t>
            </w:r>
          </w:p>
        </w:tc>
        <w:tc>
          <w:tcPr>
            <w:tcW w:w="2954" w:type="pct"/>
            <w:tcBorders>
              <w:top w:val="nil"/>
              <w:left w:val="nil"/>
              <w:bottom w:val="single" w:sz="4" w:space="0" w:color="auto"/>
              <w:right w:val="single" w:sz="4" w:space="0" w:color="auto"/>
            </w:tcBorders>
            <w:shd w:val="clear" w:color="auto" w:fill="auto"/>
            <w:vAlign w:val="center"/>
            <w:hideMark/>
          </w:tcPr>
          <w:p w14:paraId="73C9AB27" w14:textId="77777777" w:rsidR="001D71E6" w:rsidRPr="00586877" w:rsidRDefault="001D71E6" w:rsidP="00586877">
            <w:pPr>
              <w:keepLines/>
              <w:autoSpaceDE/>
              <w:autoSpaceDN/>
              <w:spacing w:line="240" w:lineRule="auto"/>
              <w:ind w:firstLine="0"/>
              <w:jc w:val="left"/>
              <w:rPr>
                <w:color w:val="000000"/>
                <w:sz w:val="22"/>
                <w:lang w:bidi="ar-SA"/>
              </w:rPr>
            </w:pPr>
            <w:r w:rsidRPr="00586877">
              <w:rPr>
                <w:color w:val="000000"/>
                <w:sz w:val="22"/>
                <w:lang w:bidi="ar-SA"/>
              </w:rPr>
              <w:t xml:space="preserve">Электронная модель системы теплоснабжения </w:t>
            </w:r>
          </w:p>
        </w:tc>
      </w:tr>
      <w:tr w:rsidR="00A42F60" w:rsidRPr="00586877" w14:paraId="11DF4A52" w14:textId="77777777" w:rsidTr="00A42F60">
        <w:trPr>
          <w:trHeight w:val="30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15A7644B" w14:textId="3615D150" w:rsidR="00A42F60" w:rsidRPr="00586877" w:rsidRDefault="00A42F60" w:rsidP="00586877">
            <w:pPr>
              <w:keepLines/>
              <w:autoSpaceDE/>
              <w:autoSpaceDN/>
              <w:spacing w:line="240" w:lineRule="auto"/>
              <w:ind w:firstLine="0"/>
              <w:jc w:val="center"/>
              <w:rPr>
                <w:color w:val="000000"/>
                <w:sz w:val="22"/>
                <w:lang w:bidi="ar-SA"/>
              </w:rPr>
            </w:pPr>
            <w:r w:rsidRPr="00586877">
              <w:rPr>
                <w:color w:val="000000"/>
                <w:sz w:val="22"/>
                <w:lang w:val="en-US" w:eastAsia="en-US" w:bidi="ar-SA"/>
              </w:rPr>
              <w:t>29</w:t>
            </w:r>
          </w:p>
        </w:tc>
        <w:tc>
          <w:tcPr>
            <w:tcW w:w="1465" w:type="pct"/>
            <w:tcBorders>
              <w:top w:val="single" w:sz="4" w:space="0" w:color="auto"/>
              <w:left w:val="nil"/>
              <w:bottom w:val="single" w:sz="4" w:space="0" w:color="auto"/>
              <w:right w:val="single" w:sz="4" w:space="0" w:color="auto"/>
            </w:tcBorders>
            <w:shd w:val="clear" w:color="auto" w:fill="auto"/>
            <w:vAlign w:val="center"/>
          </w:tcPr>
          <w:p w14:paraId="51BF4805" w14:textId="6531988F" w:rsidR="00A42F60" w:rsidRPr="00586877" w:rsidRDefault="00A42F60" w:rsidP="00586877">
            <w:pPr>
              <w:keepLines/>
              <w:autoSpaceDE/>
              <w:autoSpaceDN/>
              <w:spacing w:line="240" w:lineRule="auto"/>
              <w:ind w:firstLine="0"/>
              <w:jc w:val="center"/>
              <w:rPr>
                <w:color w:val="000000"/>
                <w:sz w:val="22"/>
                <w:lang w:bidi="ar-SA"/>
              </w:rPr>
            </w:pPr>
            <w:r w:rsidRPr="00586877">
              <w:rPr>
                <w:color w:val="000000"/>
                <w:sz w:val="22"/>
                <w:lang w:val="en-US" w:eastAsia="en-US" w:bidi="ar-SA"/>
              </w:rPr>
              <w:t>МО ГО</w:t>
            </w:r>
          </w:p>
        </w:tc>
        <w:tc>
          <w:tcPr>
            <w:tcW w:w="2954" w:type="pct"/>
            <w:tcBorders>
              <w:top w:val="single" w:sz="4" w:space="0" w:color="auto"/>
              <w:left w:val="nil"/>
              <w:bottom w:val="single" w:sz="4" w:space="0" w:color="auto"/>
              <w:right w:val="single" w:sz="4" w:space="0" w:color="auto"/>
            </w:tcBorders>
            <w:shd w:val="clear" w:color="auto" w:fill="auto"/>
            <w:vAlign w:val="center"/>
          </w:tcPr>
          <w:p w14:paraId="323AB931" w14:textId="7A9B5C99" w:rsidR="00A42F60" w:rsidRPr="00586877" w:rsidRDefault="00A42F60" w:rsidP="00586877">
            <w:pPr>
              <w:keepLines/>
              <w:autoSpaceDE/>
              <w:autoSpaceDN/>
              <w:spacing w:line="240" w:lineRule="auto"/>
              <w:ind w:firstLine="0"/>
              <w:jc w:val="left"/>
              <w:rPr>
                <w:color w:val="000000"/>
                <w:sz w:val="22"/>
                <w:lang w:bidi="ar-SA"/>
              </w:rPr>
            </w:pPr>
            <w:r w:rsidRPr="00586877">
              <w:rPr>
                <w:color w:val="000000"/>
                <w:sz w:val="22"/>
                <w:lang w:eastAsia="en-US" w:bidi="ar-SA"/>
              </w:rPr>
              <w:t>Муниципальное образование городской округ</w:t>
            </w:r>
          </w:p>
        </w:tc>
      </w:tr>
    </w:tbl>
    <w:p w14:paraId="3909C128" w14:textId="77777777" w:rsidR="001D71E6" w:rsidRDefault="001D71E6" w:rsidP="00586877">
      <w:pPr>
        <w:keepLines/>
        <w:ind w:firstLine="0"/>
      </w:pPr>
    </w:p>
    <w:p w14:paraId="508F33F4" w14:textId="77777777" w:rsidR="00586877" w:rsidRDefault="00586877" w:rsidP="00586877">
      <w:pPr>
        <w:keepLines/>
        <w:ind w:firstLine="0"/>
      </w:pPr>
    </w:p>
    <w:p w14:paraId="52D52B72" w14:textId="77777777" w:rsidR="00586877" w:rsidRPr="00586877" w:rsidRDefault="00586877" w:rsidP="00586877">
      <w:pPr>
        <w:keepLines/>
        <w:ind w:firstLine="0"/>
      </w:pPr>
    </w:p>
    <w:p w14:paraId="4332A46F" w14:textId="2AEA64FC" w:rsidR="00DE1DBB" w:rsidRPr="00586877" w:rsidRDefault="008F4BEE" w:rsidP="00586877">
      <w:pPr>
        <w:pStyle w:val="0"/>
        <w:pageBreakBefore/>
      </w:pPr>
      <w:bookmarkStart w:id="8" w:name="_Toc130403312"/>
      <w:r w:rsidRPr="00586877">
        <w:lastRenderedPageBreak/>
        <w:t>ВВЕДЕНИЕ</w:t>
      </w:r>
      <w:bookmarkEnd w:id="8"/>
    </w:p>
    <w:p w14:paraId="63F72DC8" w14:textId="4C1D1D14" w:rsidR="008F4BEE" w:rsidRPr="00586877" w:rsidRDefault="008F4BEE" w:rsidP="00586877">
      <w:pPr>
        <w:keepLines/>
        <w:rPr>
          <w:szCs w:val="26"/>
        </w:rPr>
      </w:pPr>
      <w:bookmarkStart w:id="9" w:name="_Hlk130401520"/>
      <w:bookmarkStart w:id="10" w:name="_Hlk130401912"/>
      <w:r w:rsidRPr="00586877">
        <w:rPr>
          <w:szCs w:val="26"/>
        </w:rPr>
        <w:t xml:space="preserve">Проект актуализации схемы теплоснабжения муниципального образования </w:t>
      </w:r>
      <w:proofErr w:type="spellStart"/>
      <w:r w:rsidRPr="00586877">
        <w:rPr>
          <w:szCs w:val="26"/>
        </w:rPr>
        <w:t>Корсаковский</w:t>
      </w:r>
      <w:proofErr w:type="spellEnd"/>
      <w:r w:rsidRPr="00586877">
        <w:rPr>
          <w:szCs w:val="26"/>
        </w:rPr>
        <w:t xml:space="preserve"> городской округ Сахалинской области на 202</w:t>
      </w:r>
      <w:r w:rsidR="00E5738C">
        <w:rPr>
          <w:szCs w:val="26"/>
        </w:rPr>
        <w:t>5</w:t>
      </w:r>
      <w:r w:rsidRPr="00586877">
        <w:rPr>
          <w:szCs w:val="26"/>
        </w:rPr>
        <w:t xml:space="preserve"> год, разработан в соответствии с требованиями действующих нормативно-правовых актов.</w:t>
      </w:r>
    </w:p>
    <w:p w14:paraId="1CA44A4B" w14:textId="77777777" w:rsidR="008F4BEE" w:rsidRPr="00586877" w:rsidRDefault="008F4BEE" w:rsidP="00586877">
      <w:pPr>
        <w:keepLines/>
        <w:rPr>
          <w:szCs w:val="26"/>
        </w:rPr>
      </w:pPr>
      <w:r w:rsidRPr="00586877">
        <w:rPr>
          <w:szCs w:val="26"/>
        </w:rPr>
        <w:t>Состав и структура схемы теплоснабжения удовлетворяют требованиям:</w:t>
      </w:r>
    </w:p>
    <w:p w14:paraId="65C2E3A7" w14:textId="209FB782" w:rsidR="008F4BEE" w:rsidRPr="00586877" w:rsidRDefault="008F4BEE" w:rsidP="00586877">
      <w:pPr>
        <w:pStyle w:val="a6"/>
        <w:keepLines/>
        <w:numPr>
          <w:ilvl w:val="0"/>
          <w:numId w:val="12"/>
        </w:numPr>
        <w:ind w:left="0" w:firstLine="851"/>
        <w:rPr>
          <w:szCs w:val="26"/>
        </w:rPr>
      </w:pPr>
      <w:r w:rsidRPr="00586877">
        <w:rPr>
          <w:szCs w:val="26"/>
        </w:rPr>
        <w:t xml:space="preserve">Федерального закона Российской Федерации от 27 июля 2010 г. № 190-ФЗ </w:t>
      </w:r>
      <w:r w:rsidR="00586877" w:rsidRPr="00586877">
        <w:rPr>
          <w:szCs w:val="26"/>
        </w:rPr>
        <w:t>«</w:t>
      </w:r>
      <w:r w:rsidRPr="00586877">
        <w:rPr>
          <w:szCs w:val="26"/>
        </w:rPr>
        <w:t>О теплоснабжении</w:t>
      </w:r>
      <w:r w:rsidR="00586877" w:rsidRPr="00586877">
        <w:rPr>
          <w:szCs w:val="26"/>
        </w:rPr>
        <w:t>»</w:t>
      </w:r>
      <w:r w:rsidRPr="00586877">
        <w:rPr>
          <w:szCs w:val="26"/>
        </w:rPr>
        <w:t xml:space="preserve"> (с изменениями на 1 апреля 2020 года);</w:t>
      </w:r>
    </w:p>
    <w:p w14:paraId="00A477A8" w14:textId="14FAD0AC" w:rsidR="008F4BEE" w:rsidRPr="00586877" w:rsidRDefault="008F4BEE" w:rsidP="00586877">
      <w:pPr>
        <w:pStyle w:val="a6"/>
        <w:keepLines/>
        <w:numPr>
          <w:ilvl w:val="0"/>
          <w:numId w:val="12"/>
        </w:numPr>
        <w:ind w:left="0" w:firstLine="851"/>
        <w:rPr>
          <w:szCs w:val="26"/>
        </w:rPr>
      </w:pPr>
      <w:r w:rsidRPr="00586877">
        <w:rPr>
          <w:szCs w:val="26"/>
        </w:rPr>
        <w:t xml:space="preserve">Постановления Правительства Российской Федерации от 22 февраля 2012 г. № 154 </w:t>
      </w:r>
      <w:r w:rsidR="00586877" w:rsidRPr="00586877">
        <w:rPr>
          <w:szCs w:val="26"/>
        </w:rPr>
        <w:t>«</w:t>
      </w:r>
      <w:r w:rsidRPr="00586877">
        <w:rPr>
          <w:szCs w:val="26"/>
        </w:rPr>
        <w:t>О требованиях к схемам теплоснабжения, порядку их разработки и утверждения</w:t>
      </w:r>
      <w:r w:rsidR="00586877" w:rsidRPr="00586877">
        <w:rPr>
          <w:szCs w:val="26"/>
        </w:rPr>
        <w:t>»</w:t>
      </w:r>
      <w:r w:rsidRPr="00586877">
        <w:rPr>
          <w:szCs w:val="26"/>
        </w:rPr>
        <w:t xml:space="preserve"> (с изменениями на 31 мая 2022 года);</w:t>
      </w:r>
    </w:p>
    <w:p w14:paraId="408F106B" w14:textId="5A6331FA" w:rsidR="008F4BEE" w:rsidRPr="00586877" w:rsidRDefault="008F4BEE" w:rsidP="00586877">
      <w:pPr>
        <w:pStyle w:val="a6"/>
        <w:keepLines/>
        <w:numPr>
          <w:ilvl w:val="0"/>
          <w:numId w:val="12"/>
        </w:numPr>
        <w:ind w:left="0" w:firstLine="851"/>
        <w:rPr>
          <w:szCs w:val="26"/>
        </w:rPr>
      </w:pPr>
      <w:r w:rsidRPr="00586877">
        <w:rPr>
          <w:szCs w:val="26"/>
        </w:rPr>
        <w:t xml:space="preserve">Приказа Министерства энергетики РФ от 5 марта 2019 г. № 212 </w:t>
      </w:r>
      <w:r w:rsidR="00586877" w:rsidRPr="00586877">
        <w:rPr>
          <w:szCs w:val="26"/>
        </w:rPr>
        <w:t>«</w:t>
      </w:r>
      <w:r w:rsidRPr="00586877">
        <w:rPr>
          <w:szCs w:val="26"/>
        </w:rPr>
        <w:t>Об утверждении Методических указаний по разработке схем теплоснабжения</w:t>
      </w:r>
      <w:r w:rsidR="00586877" w:rsidRPr="00586877">
        <w:rPr>
          <w:szCs w:val="26"/>
        </w:rPr>
        <w:t>»</w:t>
      </w:r>
      <w:r w:rsidRPr="00586877">
        <w:rPr>
          <w:szCs w:val="26"/>
        </w:rPr>
        <w:t>;</w:t>
      </w:r>
    </w:p>
    <w:p w14:paraId="4B75AF0A" w14:textId="77777777" w:rsidR="008F4BEE" w:rsidRPr="00586877" w:rsidRDefault="008F4BEE" w:rsidP="00586877">
      <w:pPr>
        <w:pStyle w:val="a6"/>
        <w:keepLines/>
        <w:numPr>
          <w:ilvl w:val="0"/>
          <w:numId w:val="12"/>
        </w:numPr>
        <w:ind w:left="0" w:firstLine="851"/>
        <w:rPr>
          <w:szCs w:val="26"/>
        </w:rPr>
      </w:pPr>
      <w:r w:rsidRPr="00586877">
        <w:rPr>
          <w:szCs w:val="26"/>
        </w:rPr>
        <w:t>Генерального плана Корсаковского городского округа, с изменениями, утверждёнными Решением Собрания Корсаковского городского округа от 15 ноября 2022 г. № 14.</w:t>
      </w:r>
    </w:p>
    <w:p w14:paraId="7CC8F396" w14:textId="77777777" w:rsidR="008F4BEE" w:rsidRPr="00586877" w:rsidRDefault="008F4BEE" w:rsidP="00586877">
      <w:pPr>
        <w:keepLines/>
        <w:rPr>
          <w:szCs w:val="26"/>
        </w:rPr>
      </w:pPr>
      <w:r w:rsidRPr="00586877">
        <w:rPr>
          <w:szCs w:val="26"/>
        </w:rPr>
        <w:t xml:space="preserve">Схема теплоснабжения содержит </w:t>
      </w:r>
      <w:proofErr w:type="spellStart"/>
      <w:r w:rsidRPr="00586877">
        <w:rPr>
          <w:szCs w:val="26"/>
        </w:rPr>
        <w:t>предпроектные</w:t>
      </w:r>
      <w:proofErr w:type="spellEnd"/>
      <w:r w:rsidRPr="00586877">
        <w:rPr>
          <w:szCs w:val="26"/>
        </w:rPr>
        <w:t xml:space="preserve">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w:t>
      </w:r>
    </w:p>
    <w:p w14:paraId="4435C358" w14:textId="1A9D2F64" w:rsidR="008F4BEE" w:rsidRPr="00586877" w:rsidRDefault="008F4BEE" w:rsidP="00586877">
      <w:pPr>
        <w:keepLines/>
        <w:rPr>
          <w:szCs w:val="26"/>
        </w:rPr>
      </w:pPr>
      <w:r w:rsidRPr="00586877">
        <w:rPr>
          <w:szCs w:val="26"/>
        </w:rPr>
        <w:t xml:space="preserve">Описание существующего положения в сфере теплоснабжения основано на данных, переданных разработчику схемы теплоснабжения по запросам администрации </w:t>
      </w:r>
      <w:proofErr w:type="spellStart"/>
      <w:r w:rsidRPr="00586877">
        <w:rPr>
          <w:szCs w:val="26"/>
        </w:rPr>
        <w:t>Корсаковский</w:t>
      </w:r>
      <w:proofErr w:type="spellEnd"/>
      <w:r w:rsidRPr="00586877">
        <w:rPr>
          <w:szCs w:val="26"/>
        </w:rPr>
        <w:t xml:space="preserve"> </w:t>
      </w:r>
      <w:r w:rsidR="00AA4857">
        <w:rPr>
          <w:szCs w:val="26"/>
        </w:rPr>
        <w:t>М</w:t>
      </w:r>
      <w:r w:rsidRPr="00586877">
        <w:rPr>
          <w:szCs w:val="26"/>
        </w:rPr>
        <w:t xml:space="preserve">О в адрес теплоснабжающих и </w:t>
      </w:r>
      <w:proofErr w:type="spellStart"/>
      <w:r w:rsidRPr="00586877">
        <w:rPr>
          <w:szCs w:val="26"/>
        </w:rPr>
        <w:t>теплосетевых</w:t>
      </w:r>
      <w:proofErr w:type="spellEnd"/>
      <w:r w:rsidRPr="00586877">
        <w:rPr>
          <w:szCs w:val="26"/>
        </w:rPr>
        <w:t xml:space="preserve"> организаций, действующих на территории городского округа.</w:t>
      </w:r>
    </w:p>
    <w:p w14:paraId="5D93D890" w14:textId="77777777" w:rsidR="008F4BEE" w:rsidRPr="00586877" w:rsidRDefault="008F4BEE" w:rsidP="00586877">
      <w:pPr>
        <w:keepLines/>
        <w:rPr>
          <w:szCs w:val="26"/>
        </w:rPr>
      </w:pPr>
      <w:r w:rsidRPr="00586877">
        <w:rPr>
          <w:szCs w:val="26"/>
        </w:rPr>
        <w:t>Схема теплоснабжения является документом, регулирующим развитие теплоэнергетической отрасли населенного пункта в соответствии с планами его перспективного развития, принятыми в документах территориального планирования, а также с учетом требований, действующих федеральных, региональных и местных нормативно-правовых актов.</w:t>
      </w:r>
    </w:p>
    <w:bookmarkEnd w:id="9"/>
    <w:p w14:paraId="0BE8051A" w14:textId="77777777" w:rsidR="008F4BEE" w:rsidRPr="00586877" w:rsidRDefault="008F4BEE" w:rsidP="00586877">
      <w:pPr>
        <w:keepLines/>
        <w:ind w:firstLine="0"/>
        <w:rPr>
          <w:szCs w:val="26"/>
        </w:rPr>
      </w:pPr>
    </w:p>
    <w:bookmarkEnd w:id="10"/>
    <w:p w14:paraId="32EB3AA4" w14:textId="77777777" w:rsidR="004434EC" w:rsidRPr="00586877" w:rsidRDefault="004434EC" w:rsidP="00586877">
      <w:pPr>
        <w:keepLines/>
      </w:pPr>
    </w:p>
    <w:p w14:paraId="568178FA" w14:textId="77777777" w:rsidR="008F4BEE" w:rsidRPr="00586877" w:rsidRDefault="008F4BEE" w:rsidP="00586877">
      <w:pPr>
        <w:keepLines/>
      </w:pPr>
    </w:p>
    <w:p w14:paraId="7E8F216C" w14:textId="77777777" w:rsidR="008F4BEE" w:rsidRPr="00586877" w:rsidRDefault="008F4BEE" w:rsidP="00586877">
      <w:pPr>
        <w:keepLines/>
      </w:pPr>
    </w:p>
    <w:p w14:paraId="11FA79DA" w14:textId="77777777" w:rsidR="004434EC" w:rsidRPr="00586877" w:rsidRDefault="004434EC" w:rsidP="00586877">
      <w:pPr>
        <w:keepLines/>
        <w:spacing w:line="240" w:lineRule="auto"/>
        <w:ind w:firstLine="0"/>
        <w:jc w:val="left"/>
        <w:sectPr w:rsidR="004434EC" w:rsidRPr="00586877" w:rsidSect="00625FA7">
          <w:footerReference w:type="default" r:id="rId9"/>
          <w:pgSz w:w="11907" w:h="16840" w:code="9"/>
          <w:pgMar w:top="1134" w:right="1134" w:bottom="1134" w:left="1134" w:header="0" w:footer="136" w:gutter="0"/>
          <w:pgBorders w:offsetFrom="page">
            <w:top w:val="single" w:sz="4" w:space="24" w:color="auto"/>
            <w:left w:val="single" w:sz="4" w:space="24" w:color="auto"/>
            <w:bottom w:val="single" w:sz="4" w:space="24" w:color="auto"/>
            <w:right w:val="single" w:sz="4" w:space="24" w:color="auto"/>
          </w:pgBorders>
          <w:cols w:space="720"/>
          <w:titlePg/>
          <w:docGrid w:linePitch="354"/>
        </w:sectPr>
      </w:pPr>
    </w:p>
    <w:p w14:paraId="295D5527" w14:textId="77777777" w:rsidR="007A39B7" w:rsidRPr="00586877" w:rsidRDefault="007A39B7" w:rsidP="00586877">
      <w:pPr>
        <w:pStyle w:val="10"/>
        <w:numPr>
          <w:ilvl w:val="0"/>
          <w:numId w:val="0"/>
        </w:numPr>
        <w:ind w:left="851"/>
        <w:jc w:val="center"/>
      </w:pPr>
      <w:bookmarkStart w:id="11" w:name="_Toc14090945"/>
      <w:bookmarkStart w:id="12" w:name="_Toc130403313"/>
      <w:bookmarkEnd w:id="1"/>
      <w:r w:rsidRPr="00586877">
        <w:lastRenderedPageBreak/>
        <w:t>ГЛАВА 11. ОЦЕНКА НАДЕЖНОСТИ ТЕПЛОСНАБЖЕНИЯ</w:t>
      </w:r>
      <w:bookmarkEnd w:id="11"/>
      <w:bookmarkEnd w:id="12"/>
    </w:p>
    <w:p w14:paraId="687D223C" w14:textId="21889E04"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 xml:space="preserve">Оценка надежности теплоснабжения разрабатываются в соответствии с подпунктом </w:t>
      </w:r>
      <w:r w:rsidR="00586877" w:rsidRPr="00586877">
        <w:rPr>
          <w:szCs w:val="26"/>
          <w:lang w:val="x-none" w:eastAsia="x-none" w:bidi="ar-SA"/>
        </w:rPr>
        <w:t>«</w:t>
      </w:r>
      <w:r w:rsidRPr="00586877">
        <w:rPr>
          <w:szCs w:val="26"/>
          <w:lang w:val="x-none" w:eastAsia="x-none" w:bidi="ar-SA"/>
        </w:rPr>
        <w:t>и</w:t>
      </w:r>
      <w:r w:rsidR="00586877" w:rsidRPr="00586877">
        <w:rPr>
          <w:szCs w:val="26"/>
          <w:lang w:val="x-none" w:eastAsia="x-none" w:bidi="ar-SA"/>
        </w:rPr>
        <w:t>»</w:t>
      </w:r>
      <w:r w:rsidRPr="00586877">
        <w:rPr>
          <w:szCs w:val="26"/>
          <w:lang w:val="x-none" w:eastAsia="x-none" w:bidi="ar-SA"/>
        </w:rPr>
        <w:t xml:space="preserve"> пункта 19 и пункта 46 Требований к схемам теплоснабжения. Нормативные требования к надёжности теплоснабжения установлены в СП124.13330.2012 (актуализированная версия СНиП 41-02-2003 </w:t>
      </w:r>
      <w:r w:rsidR="00586877" w:rsidRPr="00586877">
        <w:rPr>
          <w:szCs w:val="26"/>
          <w:lang w:val="x-none" w:eastAsia="x-none" w:bidi="ar-SA"/>
        </w:rPr>
        <w:t>«</w:t>
      </w:r>
      <w:r w:rsidRPr="00586877">
        <w:rPr>
          <w:szCs w:val="26"/>
          <w:lang w:val="x-none" w:eastAsia="x-none" w:bidi="ar-SA"/>
        </w:rPr>
        <w:t>Тепловые сети</w:t>
      </w:r>
      <w:r w:rsidR="00586877" w:rsidRPr="00586877">
        <w:rPr>
          <w:szCs w:val="26"/>
          <w:lang w:val="x-none" w:eastAsia="x-none" w:bidi="ar-SA"/>
        </w:rPr>
        <w:t>»</w:t>
      </w:r>
      <w:r w:rsidRPr="00586877">
        <w:rPr>
          <w:szCs w:val="26"/>
          <w:lang w:val="x-none" w:eastAsia="x-none" w:bidi="ar-SA"/>
        </w:rPr>
        <w:t xml:space="preserve">) в части пунктов 6.25-6.30 раздела </w:t>
      </w:r>
      <w:r w:rsidR="00586877" w:rsidRPr="00586877">
        <w:rPr>
          <w:szCs w:val="26"/>
          <w:lang w:val="x-none" w:eastAsia="x-none" w:bidi="ar-SA"/>
        </w:rPr>
        <w:t>«</w:t>
      </w:r>
      <w:r w:rsidRPr="00586877">
        <w:rPr>
          <w:szCs w:val="26"/>
          <w:lang w:val="x-none" w:eastAsia="x-none" w:bidi="ar-SA"/>
        </w:rPr>
        <w:t>Надежность</w:t>
      </w:r>
      <w:r w:rsidR="00586877" w:rsidRPr="00586877">
        <w:rPr>
          <w:szCs w:val="26"/>
          <w:lang w:val="x-none" w:eastAsia="x-none" w:bidi="ar-SA"/>
        </w:rPr>
        <w:t>»</w:t>
      </w:r>
      <w:r w:rsidRPr="00586877">
        <w:rPr>
          <w:szCs w:val="26"/>
          <w:lang w:val="x-none" w:eastAsia="x-none" w:bidi="ar-SA"/>
        </w:rPr>
        <w:t>.</w:t>
      </w:r>
    </w:p>
    <w:p w14:paraId="2397492A"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(далее по тексту – ВБР), коэффициент готовности [К</w:t>
      </w:r>
      <w:r w:rsidRPr="00586877">
        <w:rPr>
          <w:szCs w:val="26"/>
          <w:vertAlign w:val="subscript"/>
          <w:lang w:val="x-none" w:eastAsia="x-none" w:bidi="ar-SA"/>
        </w:rPr>
        <w:t>г</w:t>
      </w:r>
      <w:r w:rsidRPr="00586877">
        <w:rPr>
          <w:szCs w:val="26"/>
          <w:lang w:val="x-none" w:eastAsia="x-none" w:bidi="ar-SA"/>
        </w:rPr>
        <w:t>], живучести [Ж].</w:t>
      </w:r>
    </w:p>
    <w:p w14:paraId="7DDEA346"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612ABE85" w14:textId="77777777" w:rsidR="00FE27EE" w:rsidRPr="00586877" w:rsidRDefault="00FE27EE" w:rsidP="00586877">
      <w:pPr>
        <w:pStyle w:val="a6"/>
        <w:keepLines/>
        <w:numPr>
          <w:ilvl w:val="0"/>
          <w:numId w:val="7"/>
        </w:numPr>
        <w:ind w:left="0" w:firstLine="851"/>
        <w:rPr>
          <w:rFonts w:eastAsia="MS Mincho"/>
          <w:lang w:bidi="ar-SA"/>
        </w:rPr>
      </w:pPr>
      <w:r w:rsidRPr="00586877">
        <w:rPr>
          <w:rFonts w:eastAsia="MS Mincho"/>
          <w:lang w:bidi="ar-SA"/>
        </w:rPr>
        <w:t>источника теплоты Рит = 0,97;</w:t>
      </w:r>
    </w:p>
    <w:p w14:paraId="3FDBEB87" w14:textId="77777777" w:rsidR="00FE27EE" w:rsidRPr="00586877" w:rsidRDefault="00FE27EE" w:rsidP="00586877">
      <w:pPr>
        <w:pStyle w:val="a6"/>
        <w:keepLines/>
        <w:numPr>
          <w:ilvl w:val="0"/>
          <w:numId w:val="7"/>
        </w:numPr>
        <w:ind w:left="0" w:firstLine="851"/>
        <w:rPr>
          <w:rFonts w:eastAsia="MS Mincho"/>
          <w:lang w:bidi="ar-SA"/>
        </w:rPr>
      </w:pPr>
      <w:r w:rsidRPr="00586877">
        <w:rPr>
          <w:rFonts w:eastAsia="MS Mincho"/>
          <w:lang w:bidi="ar-SA"/>
        </w:rPr>
        <w:t xml:space="preserve">тепловых сетей </w:t>
      </w:r>
      <w:proofErr w:type="spellStart"/>
      <w:r w:rsidRPr="00586877">
        <w:rPr>
          <w:rFonts w:eastAsia="MS Mincho"/>
          <w:lang w:bidi="ar-SA"/>
        </w:rPr>
        <w:t>Ртс</w:t>
      </w:r>
      <w:proofErr w:type="spellEnd"/>
      <w:r w:rsidRPr="00586877">
        <w:rPr>
          <w:rFonts w:eastAsia="MS Mincho"/>
          <w:lang w:bidi="ar-SA"/>
        </w:rPr>
        <w:t xml:space="preserve"> = 0,9;</w:t>
      </w:r>
    </w:p>
    <w:p w14:paraId="72E77381" w14:textId="77777777" w:rsidR="00FE27EE" w:rsidRPr="00586877" w:rsidRDefault="00FE27EE" w:rsidP="00586877">
      <w:pPr>
        <w:pStyle w:val="a6"/>
        <w:keepLines/>
        <w:numPr>
          <w:ilvl w:val="0"/>
          <w:numId w:val="7"/>
        </w:numPr>
        <w:ind w:left="0" w:firstLine="851"/>
        <w:rPr>
          <w:rFonts w:eastAsia="MS Mincho"/>
          <w:lang w:bidi="ar-SA"/>
        </w:rPr>
      </w:pPr>
      <w:r w:rsidRPr="00586877">
        <w:rPr>
          <w:rFonts w:eastAsia="MS Mincho"/>
          <w:lang w:bidi="ar-SA"/>
        </w:rPr>
        <w:t xml:space="preserve">потребителя теплоты </w:t>
      </w:r>
      <w:proofErr w:type="spellStart"/>
      <w:r w:rsidRPr="00586877">
        <w:rPr>
          <w:rFonts w:eastAsia="MS Mincho"/>
          <w:lang w:bidi="ar-SA"/>
        </w:rPr>
        <w:t>Рпт</w:t>
      </w:r>
      <w:proofErr w:type="spellEnd"/>
      <w:r w:rsidRPr="00586877">
        <w:rPr>
          <w:rFonts w:eastAsia="MS Mincho"/>
          <w:lang w:bidi="ar-SA"/>
        </w:rPr>
        <w:t xml:space="preserve"> = 0,99;</w:t>
      </w:r>
    </w:p>
    <w:p w14:paraId="3447176C" w14:textId="77777777" w:rsidR="00FE27EE" w:rsidRPr="00586877" w:rsidRDefault="00FE27EE" w:rsidP="00586877">
      <w:pPr>
        <w:pStyle w:val="a6"/>
        <w:keepLines/>
        <w:numPr>
          <w:ilvl w:val="0"/>
          <w:numId w:val="7"/>
        </w:numPr>
        <w:ind w:left="0" w:firstLine="851"/>
        <w:rPr>
          <w:lang w:bidi="ar-SA"/>
        </w:rPr>
      </w:pPr>
      <w:r w:rsidRPr="00586877">
        <w:rPr>
          <w:rFonts w:eastAsia="MS Mincho"/>
          <w:lang w:bidi="ar-SA"/>
        </w:rPr>
        <w:t xml:space="preserve">системы централизованного теплоснабжения (далее по тексту – СЦТ) в целом </w:t>
      </w:r>
      <w:proofErr w:type="spellStart"/>
      <w:r w:rsidRPr="00586877">
        <w:rPr>
          <w:rFonts w:eastAsia="MS Mincho"/>
          <w:lang w:bidi="ar-SA"/>
        </w:rPr>
        <w:t>Рсцт</w:t>
      </w:r>
      <w:proofErr w:type="spellEnd"/>
      <w:r w:rsidRPr="00586877">
        <w:rPr>
          <w:rFonts w:eastAsia="MS Mincho"/>
          <w:lang w:bidi="ar-SA"/>
        </w:rPr>
        <w:t xml:space="preserve"> = 0,9</w:t>
      </w:r>
      <w:r w:rsidRPr="00586877">
        <w:rPr>
          <w:rFonts w:eastAsia="MS Mincho"/>
          <w:lang w:bidi="ar-SA"/>
        </w:rPr>
        <w:sym w:font="Symbol" w:char="00D7"/>
      </w:r>
      <w:r w:rsidRPr="00586877">
        <w:rPr>
          <w:rFonts w:eastAsia="MS Mincho"/>
          <w:lang w:bidi="ar-SA"/>
        </w:rPr>
        <w:t>0,97</w:t>
      </w:r>
      <w:r w:rsidRPr="00586877">
        <w:rPr>
          <w:rFonts w:eastAsia="MS Mincho"/>
          <w:lang w:bidi="ar-SA"/>
        </w:rPr>
        <w:sym w:font="Symbol" w:char="00D7"/>
      </w:r>
      <w:r w:rsidRPr="00586877">
        <w:rPr>
          <w:rFonts w:eastAsia="MS Mincho"/>
          <w:lang w:bidi="ar-SA"/>
        </w:rPr>
        <w:t>0,99 = 0,864</w:t>
      </w:r>
      <w:r w:rsidRPr="00586877">
        <w:rPr>
          <w:lang w:bidi="ar-SA"/>
        </w:rPr>
        <w:t>.</w:t>
      </w:r>
    </w:p>
    <w:p w14:paraId="265A51F1" w14:textId="77777777" w:rsidR="00FE27EE" w:rsidRPr="00586877" w:rsidRDefault="00FE27EE" w:rsidP="00586877">
      <w:pPr>
        <w:keepLines/>
        <w:rPr>
          <w:lang w:bidi="ar-SA"/>
        </w:rPr>
      </w:pPr>
      <w:r w:rsidRPr="00586877">
        <w:rPr>
          <w:lang w:bidi="ar-SA"/>
        </w:rPr>
        <w:t>Нормативные показатели безотказной работы тепловых сетей обеспечиваются следующими мероприятиями:</w:t>
      </w:r>
    </w:p>
    <w:p w14:paraId="72065DDE" w14:textId="77777777" w:rsidR="00FE27EE" w:rsidRPr="00586877" w:rsidRDefault="00FE27EE" w:rsidP="00586877">
      <w:pPr>
        <w:pStyle w:val="a6"/>
        <w:keepLines/>
        <w:numPr>
          <w:ilvl w:val="0"/>
          <w:numId w:val="8"/>
        </w:numPr>
        <w:ind w:left="0" w:firstLine="851"/>
        <w:rPr>
          <w:lang w:bidi="ar-SA"/>
        </w:rPr>
      </w:pPr>
      <w:r w:rsidRPr="00586877">
        <w:rPr>
          <w:lang w:bidi="ar-SA"/>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794C0D40" w14:textId="77777777" w:rsidR="00FE27EE" w:rsidRPr="00586877" w:rsidRDefault="00FE27EE" w:rsidP="00586877">
      <w:pPr>
        <w:pStyle w:val="a6"/>
        <w:keepLines/>
        <w:numPr>
          <w:ilvl w:val="0"/>
          <w:numId w:val="8"/>
        </w:numPr>
        <w:ind w:left="0" w:firstLine="851"/>
        <w:rPr>
          <w:lang w:bidi="ar-SA"/>
        </w:rPr>
      </w:pPr>
      <w:r w:rsidRPr="00586877">
        <w:rPr>
          <w:lang w:bidi="ar-SA"/>
        </w:rPr>
        <w:t>местом размещения резервных трубопроводных связей между радиальными теплопроводами;</w:t>
      </w:r>
    </w:p>
    <w:p w14:paraId="75A536F9" w14:textId="77777777" w:rsidR="00FE27EE" w:rsidRPr="00586877" w:rsidRDefault="00FE27EE" w:rsidP="00586877">
      <w:pPr>
        <w:pStyle w:val="a6"/>
        <w:keepLines/>
        <w:numPr>
          <w:ilvl w:val="0"/>
          <w:numId w:val="8"/>
        </w:numPr>
        <w:ind w:left="0" w:firstLine="851"/>
        <w:rPr>
          <w:lang w:bidi="ar-SA"/>
        </w:rPr>
      </w:pPr>
      <w:r w:rsidRPr="00586877">
        <w:rPr>
          <w:lang w:bidi="ar-SA"/>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5E3AEFDB" w14:textId="77777777" w:rsidR="00FE27EE" w:rsidRPr="00586877" w:rsidRDefault="00FE27EE" w:rsidP="00586877">
      <w:pPr>
        <w:pStyle w:val="a6"/>
        <w:keepLines/>
        <w:numPr>
          <w:ilvl w:val="0"/>
          <w:numId w:val="8"/>
        </w:numPr>
        <w:ind w:left="0" w:firstLine="851"/>
        <w:rPr>
          <w:lang w:bidi="ar-SA"/>
        </w:rPr>
      </w:pPr>
      <w:r w:rsidRPr="00586877">
        <w:rPr>
          <w:lang w:bidi="ar-SA"/>
        </w:rPr>
        <w:lastRenderedPageBreak/>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14:paraId="16109913" w14:textId="77777777" w:rsidR="00FE27EE" w:rsidRPr="00586877" w:rsidRDefault="00FE27EE" w:rsidP="00586877">
      <w:pPr>
        <w:pStyle w:val="a6"/>
        <w:keepLines/>
        <w:numPr>
          <w:ilvl w:val="0"/>
          <w:numId w:val="8"/>
        </w:numPr>
        <w:ind w:left="0" w:firstLine="851"/>
        <w:rPr>
          <w:lang w:bidi="ar-SA"/>
        </w:rPr>
      </w:pPr>
      <w:r w:rsidRPr="00586877">
        <w:rPr>
          <w:lang w:bidi="ar-SA"/>
        </w:rPr>
        <w:t>очередность ремонтов и замен теплопроводов, частично или полностью утративших свой ресурс.</w:t>
      </w:r>
    </w:p>
    <w:p w14:paraId="15CD32B0"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14:paraId="7C1E5A08"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Минимально допустимый показатель готовности СЦТ к исправной работе Кг принимается равным 0,97.</w:t>
      </w:r>
    </w:p>
    <w:p w14:paraId="3370EBC7"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Нормативные показатели готовности систем теплоснабжения обеспечиваются следующими мероприятиями:</w:t>
      </w:r>
    </w:p>
    <w:p w14:paraId="0E120956" w14:textId="77777777" w:rsidR="00FE27EE" w:rsidRPr="00586877" w:rsidRDefault="00FE27EE" w:rsidP="00586877">
      <w:pPr>
        <w:pStyle w:val="a6"/>
        <w:keepLines/>
        <w:numPr>
          <w:ilvl w:val="0"/>
          <w:numId w:val="9"/>
        </w:numPr>
        <w:ind w:left="0" w:firstLine="851"/>
        <w:rPr>
          <w:lang w:bidi="ar-SA"/>
        </w:rPr>
      </w:pPr>
      <w:r w:rsidRPr="00586877">
        <w:rPr>
          <w:lang w:bidi="ar-SA"/>
        </w:rPr>
        <w:t>готовностью СЦТ к отопительному сезону;</w:t>
      </w:r>
    </w:p>
    <w:p w14:paraId="64FCEC20" w14:textId="77777777" w:rsidR="00FE27EE" w:rsidRPr="00586877" w:rsidRDefault="00FE27EE" w:rsidP="00586877">
      <w:pPr>
        <w:pStyle w:val="a6"/>
        <w:keepLines/>
        <w:numPr>
          <w:ilvl w:val="0"/>
          <w:numId w:val="9"/>
        </w:numPr>
        <w:ind w:left="0" w:firstLine="851"/>
        <w:rPr>
          <w:lang w:bidi="ar-SA"/>
        </w:rPr>
      </w:pPr>
      <w:r w:rsidRPr="00586877">
        <w:rPr>
          <w:lang w:bidi="ar-SA"/>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55FB7731" w14:textId="77777777" w:rsidR="00FE27EE" w:rsidRPr="00586877" w:rsidRDefault="00FE27EE" w:rsidP="00586877">
      <w:pPr>
        <w:pStyle w:val="a6"/>
        <w:keepLines/>
        <w:numPr>
          <w:ilvl w:val="0"/>
          <w:numId w:val="9"/>
        </w:numPr>
        <w:ind w:left="0" w:firstLine="851"/>
        <w:rPr>
          <w:lang w:bidi="ar-SA"/>
        </w:rPr>
      </w:pPr>
      <w:r w:rsidRPr="00586877">
        <w:rPr>
          <w:lang w:bidi="ar-SA"/>
        </w:rPr>
        <w:t>способностью тепловых сетей обеспечить исправное функционирование СЦТ при нерасчетных похолоданиях;</w:t>
      </w:r>
    </w:p>
    <w:p w14:paraId="2B187E66" w14:textId="77777777" w:rsidR="00FE27EE" w:rsidRPr="00586877" w:rsidRDefault="00FE27EE" w:rsidP="00586877">
      <w:pPr>
        <w:pStyle w:val="a6"/>
        <w:keepLines/>
        <w:numPr>
          <w:ilvl w:val="0"/>
          <w:numId w:val="9"/>
        </w:numPr>
        <w:ind w:left="0" w:firstLine="851"/>
        <w:rPr>
          <w:lang w:bidi="ar-SA"/>
        </w:rPr>
      </w:pPr>
      <w:r w:rsidRPr="00586877">
        <w:rPr>
          <w:lang w:bidi="ar-SA"/>
        </w:rPr>
        <w:t>организационными и техническими мерами, необходимые для обеспечения исправного функционирования СЦТ на уровне заданной готовности;</w:t>
      </w:r>
    </w:p>
    <w:p w14:paraId="65B5E299" w14:textId="77777777" w:rsidR="00FE27EE" w:rsidRPr="00586877" w:rsidRDefault="00FE27EE" w:rsidP="00586877">
      <w:pPr>
        <w:pStyle w:val="a6"/>
        <w:keepLines/>
        <w:numPr>
          <w:ilvl w:val="0"/>
          <w:numId w:val="9"/>
        </w:numPr>
        <w:ind w:left="0" w:firstLine="851"/>
        <w:rPr>
          <w:lang w:bidi="ar-SA"/>
        </w:rPr>
      </w:pPr>
      <w:r w:rsidRPr="00586877">
        <w:rPr>
          <w:lang w:bidi="ar-SA"/>
        </w:rPr>
        <w:t>максимально допустимым числом часов готовности для источника теплоты.</w:t>
      </w:r>
    </w:p>
    <w:p w14:paraId="0DC2F5BB" w14:textId="3DDC7A59"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Потребители теплоты по надежности теплоснабжения делятся на категории:</w:t>
      </w:r>
    </w:p>
    <w:p w14:paraId="0B59BADD" w14:textId="06DD443F" w:rsidR="00FE27EE" w:rsidRPr="00586877" w:rsidRDefault="00FE27EE" w:rsidP="00586877">
      <w:pPr>
        <w:keepLines/>
        <w:suppressAutoHyphens/>
        <w:autoSpaceDE/>
        <w:autoSpaceDN/>
        <w:spacing w:before="120" w:after="120"/>
        <w:contextualSpacing/>
        <w:rPr>
          <w:szCs w:val="26"/>
          <w:lang w:val="x-none" w:eastAsia="x-none" w:bidi="ar-SA"/>
        </w:rPr>
      </w:pPr>
      <w:r w:rsidRPr="00586877">
        <w:rPr>
          <w:b/>
          <w:szCs w:val="26"/>
          <w:lang w:val="x-none" w:eastAsia="x-none" w:bidi="ar-SA"/>
        </w:rPr>
        <w:t>Первая категория</w:t>
      </w:r>
      <w:r w:rsidRPr="00586877">
        <w:rPr>
          <w:szCs w:val="26"/>
          <w:lang w:val="x-none" w:eastAsia="x-none" w:bidi="ar-SA"/>
        </w:rP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w:t>
      </w:r>
      <w:r w:rsidR="00586877" w:rsidRPr="00586877">
        <w:rPr>
          <w:szCs w:val="26"/>
          <w:lang w:val="x-none" w:eastAsia="x-none" w:bidi="ar-SA"/>
        </w:rPr>
        <w:t>«</w:t>
      </w:r>
      <w:r w:rsidRPr="00586877">
        <w:rPr>
          <w:szCs w:val="26"/>
          <w:lang w:val="x-none" w:eastAsia="x-none" w:bidi="ar-SA"/>
        </w:rPr>
        <w:t>Здания жилые и общественные. Параметры микроклимата в помещениях</w:t>
      </w:r>
      <w:r w:rsidR="00586877" w:rsidRPr="00586877">
        <w:rPr>
          <w:szCs w:val="26"/>
          <w:lang w:val="x-none" w:eastAsia="x-none" w:bidi="ar-SA"/>
        </w:rPr>
        <w:t>»</w:t>
      </w:r>
      <w:r w:rsidRPr="00586877">
        <w:rPr>
          <w:szCs w:val="26"/>
          <w:lang w:val="x-none" w:eastAsia="x-none" w:bidi="ar-SA"/>
        </w:rPr>
        <w:t>.</w:t>
      </w:r>
    </w:p>
    <w:p w14:paraId="0C625F0B"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szCs w:val="26"/>
          <w:lang w:val="x-none" w:eastAsia="x-none" w:bidi="ar-SA"/>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34E4E9A9" w14:textId="77777777" w:rsidR="00FE27EE" w:rsidRPr="00586877" w:rsidRDefault="00FE27EE" w:rsidP="00586877">
      <w:pPr>
        <w:keepLines/>
        <w:suppressAutoHyphens/>
        <w:autoSpaceDE/>
        <w:autoSpaceDN/>
        <w:spacing w:before="120" w:after="120"/>
        <w:contextualSpacing/>
        <w:rPr>
          <w:szCs w:val="26"/>
          <w:lang w:val="x-none" w:eastAsia="x-none" w:bidi="ar-SA"/>
        </w:rPr>
      </w:pPr>
      <w:r w:rsidRPr="00586877">
        <w:rPr>
          <w:b/>
          <w:szCs w:val="26"/>
          <w:lang w:val="x-none" w:eastAsia="x-none" w:bidi="ar-SA"/>
        </w:rPr>
        <w:lastRenderedPageBreak/>
        <w:t>Вторая категория</w:t>
      </w:r>
      <w:r w:rsidRPr="00586877">
        <w:rPr>
          <w:szCs w:val="26"/>
          <w:lang w:val="x-none" w:eastAsia="x-none" w:bidi="ar-SA"/>
        </w:rPr>
        <w:t xml:space="preserve"> - потребители, допускающие снижение температуры в отапливаемых помещениях на период ликвидации аварии, но не более 54 ч: жилых и общественных зданий – до 12°С, промышленных зданий – до 8°С.</w:t>
      </w:r>
    </w:p>
    <w:p w14:paraId="28558444" w14:textId="5D452135" w:rsidR="00FE27EE" w:rsidRPr="00586877" w:rsidRDefault="00FE27EE" w:rsidP="00586877">
      <w:pPr>
        <w:keepLines/>
        <w:rPr>
          <w:rFonts w:eastAsia="MS Mincho"/>
          <w:lang w:eastAsia="en-US" w:bidi="ar-SA"/>
        </w:rPr>
      </w:pPr>
      <w:r w:rsidRPr="00586877">
        <w:rPr>
          <w:rFonts w:eastAsia="MS Mincho"/>
          <w:lang w:eastAsia="en-US" w:bidi="ar-SA"/>
        </w:rPr>
        <w:t xml:space="preserve">Расчетная электронная модель системы теплоснабжения </w:t>
      </w:r>
      <w:proofErr w:type="spellStart"/>
      <w:r w:rsidR="00FA5B33" w:rsidRPr="00586877">
        <w:rPr>
          <w:rFonts w:eastAsia="MS Mincho"/>
          <w:lang w:eastAsia="en-US" w:bidi="ar-SA"/>
        </w:rPr>
        <w:t>Корсаковский</w:t>
      </w:r>
      <w:proofErr w:type="spellEnd"/>
      <w:r w:rsidR="00FA5B33" w:rsidRPr="00586877">
        <w:rPr>
          <w:rFonts w:eastAsia="MS Mincho"/>
          <w:lang w:eastAsia="en-US" w:bidi="ar-SA"/>
        </w:rPr>
        <w:t xml:space="preserve"> </w:t>
      </w:r>
      <w:r w:rsidR="00AA4857">
        <w:rPr>
          <w:rFonts w:eastAsia="MS Mincho"/>
          <w:lang w:eastAsia="en-US" w:bidi="ar-SA"/>
        </w:rPr>
        <w:t>муниципальны</w:t>
      </w:r>
      <w:r w:rsidR="00FA5B33" w:rsidRPr="00586877">
        <w:rPr>
          <w:rFonts w:eastAsia="MS Mincho"/>
          <w:lang w:eastAsia="en-US" w:bidi="ar-SA"/>
        </w:rPr>
        <w:t>й округ</w:t>
      </w:r>
      <w:r w:rsidRPr="00586877">
        <w:rPr>
          <w:rFonts w:eastAsia="MS Mincho"/>
          <w:lang w:eastAsia="en-US" w:bidi="ar-SA"/>
        </w:rPr>
        <w:t xml:space="preserve"> выполнена в ГИС </w:t>
      </w:r>
      <w:proofErr w:type="spellStart"/>
      <w:r w:rsidRPr="00586877">
        <w:rPr>
          <w:rFonts w:eastAsia="MS Mincho"/>
          <w:lang w:eastAsia="en-US" w:bidi="ar-SA"/>
        </w:rPr>
        <w:t>Zulu</w:t>
      </w:r>
      <w:proofErr w:type="spellEnd"/>
      <w:r w:rsidRPr="00586877">
        <w:rPr>
          <w:rFonts w:eastAsia="MS Mincho"/>
          <w:lang w:eastAsia="en-US" w:bidi="ar-SA"/>
        </w:rPr>
        <w:t xml:space="preserve"> 8.0. </w:t>
      </w:r>
    </w:p>
    <w:p w14:paraId="759CB01A" w14:textId="37662009" w:rsidR="00F45CEA" w:rsidRPr="00586877" w:rsidRDefault="00FE27EE" w:rsidP="00586877">
      <w:pPr>
        <w:keepLines/>
        <w:rPr>
          <w:rFonts w:eastAsia="MS Mincho"/>
          <w:lang w:eastAsia="en-US" w:bidi="ar-SA"/>
        </w:rPr>
      </w:pPr>
      <w:r w:rsidRPr="00586877">
        <w:rPr>
          <w:rFonts w:eastAsia="MS Mincho"/>
          <w:lang w:eastAsia="en-US" w:bidi="ar-SA"/>
        </w:rPr>
        <w:t xml:space="preserve">С помощью данной модели выполнены расчеты надежности систем централизованного теплоснабжения, сведения по которым представлены в </w:t>
      </w:r>
      <w:r w:rsidR="00F45CEA" w:rsidRPr="00586877">
        <w:rPr>
          <w:rFonts w:eastAsia="MS Mincho"/>
          <w:lang w:eastAsia="en-US" w:bidi="ar-SA"/>
        </w:rPr>
        <w:t>электронной модели и приложении</w:t>
      </w:r>
      <w:r w:rsidRPr="00586877">
        <w:rPr>
          <w:rFonts w:eastAsia="MS Mincho"/>
          <w:lang w:eastAsia="en-US" w:bidi="ar-SA"/>
        </w:rPr>
        <w:t>.</w:t>
      </w:r>
      <w:bookmarkStart w:id="13" w:name="_Toc14090946"/>
    </w:p>
    <w:p w14:paraId="63E7D7FA" w14:textId="77777777" w:rsidR="005E5FAE" w:rsidRPr="00586877" w:rsidRDefault="005E5FAE" w:rsidP="00586877">
      <w:pPr>
        <w:keepLines/>
        <w:rPr>
          <w:rFonts w:eastAsia="MS Mincho"/>
          <w:lang w:eastAsia="en-US" w:bidi="ar-SA"/>
        </w:rPr>
      </w:pPr>
    </w:p>
    <w:p w14:paraId="2C0832FB" w14:textId="6CB9439D" w:rsidR="007A39B7" w:rsidRPr="00586877" w:rsidRDefault="00C76C34" w:rsidP="00586877">
      <w:pPr>
        <w:pStyle w:val="11"/>
        <w:jc w:val="center"/>
      </w:pPr>
      <w:bookmarkStart w:id="14" w:name="_Toc130403314"/>
      <w:bookmarkEnd w:id="13"/>
      <w:r w:rsidRPr="00586877">
        <w:rPr>
          <w:color w:val="000000" w:themeColor="text1"/>
        </w:rPr>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4"/>
    </w:p>
    <w:p w14:paraId="2036F531" w14:textId="77777777" w:rsidR="00625FA7" w:rsidRPr="00586877" w:rsidRDefault="00625FA7" w:rsidP="00586877">
      <w:pPr>
        <w:keepLines/>
        <w:rPr>
          <w:lang w:eastAsia="en-US" w:bidi="ar-SA"/>
        </w:rPr>
      </w:pPr>
      <w:r w:rsidRPr="00586877">
        <w:rPr>
          <w:lang w:eastAsia="en-US" w:bidi="ar-SA"/>
        </w:rPr>
        <w:t>Частота (интенсивность) отказов каждого участка тепловой сети измеряется с помощью показателя λ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14:paraId="77691A23" w14:textId="77777777" w:rsidR="00625FA7" w:rsidRPr="00586877" w:rsidRDefault="00625FA7" w:rsidP="00586877">
      <w:pPr>
        <w:keepLines/>
        <w:adjustRightInd w:val="0"/>
        <w:ind w:firstLine="709"/>
        <w:jc w:val="center"/>
        <w:rPr>
          <w:szCs w:val="26"/>
        </w:rPr>
      </w:pPr>
      <w:proofErr w:type="spellStart"/>
      <m:oMathPara>
        <m:oMath>
          <m:r>
            <m:rPr>
              <m:nor/>
            </m:rPr>
            <w:rPr>
              <w:color w:val="000000"/>
              <w:sz w:val="28"/>
              <w:szCs w:val="28"/>
            </w:rPr>
            <m:t>Рс</m:t>
          </m:r>
          <w:proofErr w:type="spellEnd"/>
          <m:r>
            <m:rPr>
              <m:nor/>
            </m:rPr>
            <w:rPr>
              <w:color w:val="000000"/>
              <w:sz w:val="28"/>
              <w:szCs w:val="28"/>
            </w:rPr>
            <m:t>=</m:t>
          </m:r>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i=N</m:t>
              </m:r>
            </m:sup>
            <m:e>
              <m:r>
                <m:rPr>
                  <m:sty m:val="p"/>
                </m:rPr>
                <w:rPr>
                  <w:rFonts w:ascii="Cambria Math" w:hAnsi="Cambria Math"/>
                  <w:color w:val="000000"/>
                  <w:sz w:val="28"/>
                  <w:szCs w:val="28"/>
                </w:rPr>
                <m:t>Pi</m:t>
              </m:r>
            </m:e>
          </m:nary>
          <m:r>
            <m:rPr>
              <m:sty m:val="p"/>
            </m:rPr>
            <w:rPr>
              <w:rFonts w:ascii="Cambria Math" w:hAnsi="Cambria Math"/>
              <w:color w:val="000000"/>
              <w:sz w:val="28"/>
              <w:szCs w:val="28"/>
            </w:rPr>
            <m:t>=</m:t>
          </m:r>
          <m:sSup>
            <m:sSupPr>
              <m:ctrlPr>
                <w:rPr>
                  <w:rFonts w:ascii="Cambria Math" w:hAnsi="Cambria Math"/>
                  <w:color w:val="000000"/>
                  <w:sz w:val="28"/>
                  <w:szCs w:val="28"/>
                </w:rPr>
              </m:ctrlPr>
            </m:sSupPr>
            <m:e>
              <m:r>
                <m:rPr>
                  <m:sty m:val="p"/>
                </m:rPr>
                <w:rPr>
                  <w:rFonts w:ascii="Cambria Math" w:hAnsi="Cambria Math"/>
                  <w:color w:val="000000"/>
                  <w:sz w:val="28"/>
                  <w:szCs w:val="28"/>
                </w:rPr>
                <m:t>e</m:t>
              </m:r>
            </m:e>
            <m:sup>
              <m:r>
                <m:rPr>
                  <m:sty m:val="p"/>
                </m:rPr>
                <w:rPr>
                  <w:rFonts w:ascii="Cambria Math" w:hAnsi="Cambria Math"/>
                  <w:color w:val="000000"/>
                  <w:sz w:val="28"/>
                  <w:szCs w:val="28"/>
                </w:rPr>
                <m:t>-t</m:t>
              </m:r>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i=N</m:t>
                  </m:r>
                </m:sup>
                <m:e>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i</m:t>
                      </m:r>
                      <m:sSub>
                        <m:sSubPr>
                          <m:ctrlPr>
                            <w:rPr>
                              <w:rFonts w:ascii="Cambria Math" w:hAnsi="Cambria Math"/>
                              <w:color w:val="000000"/>
                              <w:sz w:val="28"/>
                              <w:szCs w:val="28"/>
                            </w:rPr>
                          </m:ctrlPr>
                        </m:sSubPr>
                        <m:e>
                          <m:r>
                            <m:rPr>
                              <m:sty m:val="p"/>
                            </m:rPr>
                            <w:rPr>
                              <w:rFonts w:ascii="Cambria Math" w:hAnsi="Cambria Math"/>
                              <w:color w:val="000000"/>
                              <w:sz w:val="28"/>
                              <w:szCs w:val="28"/>
                            </w:rPr>
                            <m:t>L</m:t>
                          </m:r>
                        </m:e>
                        <m:sub>
                          <m:r>
                            <m:rPr>
                              <m:sty m:val="p"/>
                            </m:rPr>
                            <w:rPr>
                              <w:rFonts w:ascii="Cambria Math" w:hAnsi="Cambria Math"/>
                              <w:color w:val="000000"/>
                              <w:sz w:val="28"/>
                              <w:szCs w:val="28"/>
                            </w:rPr>
                            <m:t>i</m:t>
                          </m:r>
                        </m:sub>
                      </m:sSub>
                    </m:sub>
                  </m:sSub>
                </m:e>
              </m:nary>
            </m:sup>
          </m:sSup>
          <m:r>
            <m:rPr>
              <m:sty m:val="p"/>
            </m:rPr>
            <w:rPr>
              <w:rFonts w:ascii="Cambria Math" w:hAnsi="Cambria Math"/>
              <w:color w:val="000000"/>
              <w:sz w:val="28"/>
              <w:szCs w:val="28"/>
            </w:rPr>
            <m:t>=</m:t>
          </m:r>
          <m:sSup>
            <m:sSupPr>
              <m:ctrlPr>
                <w:rPr>
                  <w:rFonts w:ascii="Cambria Math" w:hAnsi="Cambria Math"/>
                  <w:color w:val="000000"/>
                  <w:sz w:val="28"/>
                  <w:szCs w:val="28"/>
                </w:rPr>
              </m:ctrlPr>
            </m:sSupPr>
            <m:e>
              <m:r>
                <m:rPr>
                  <m:sty m:val="p"/>
                </m:rPr>
                <w:rPr>
                  <w:rFonts w:ascii="Cambria Math" w:hAnsi="Cambria Math"/>
                  <w:color w:val="000000"/>
                  <w:sz w:val="28"/>
                  <w:szCs w:val="28"/>
                </w:rPr>
                <m:t>e</m:t>
              </m:r>
            </m:e>
            <m:sup>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c</m:t>
                  </m:r>
                </m:sub>
              </m:sSub>
              <m:r>
                <m:rPr>
                  <m:sty m:val="p"/>
                </m:rPr>
                <w:rPr>
                  <w:rFonts w:ascii="Cambria Math" w:hAnsi="Cambria Math"/>
                  <w:color w:val="000000"/>
                  <w:sz w:val="28"/>
                  <w:szCs w:val="28"/>
                </w:rPr>
                <m:t>t</m:t>
              </m:r>
            </m:sup>
          </m:sSup>
        </m:oMath>
      </m:oMathPara>
    </w:p>
    <w:p w14:paraId="161C998B" w14:textId="77777777" w:rsidR="00625FA7" w:rsidRPr="00586877" w:rsidRDefault="00625FA7" w:rsidP="00586877">
      <w:pPr>
        <w:keepLines/>
        <w:adjustRightInd w:val="0"/>
        <w:spacing w:line="240" w:lineRule="auto"/>
        <w:ind w:firstLine="709"/>
        <w:rPr>
          <w:szCs w:val="26"/>
        </w:rPr>
      </w:pPr>
    </w:p>
    <w:p w14:paraId="623B2177" w14:textId="77777777" w:rsidR="00625FA7" w:rsidRPr="00586877" w:rsidRDefault="00625FA7" w:rsidP="00586877">
      <w:pPr>
        <w:keepLines/>
        <w:adjustRightInd w:val="0"/>
        <w:ind w:firstLine="709"/>
        <w:rPr>
          <w:lang w:eastAsia="en-US" w:bidi="ar-SA"/>
        </w:rPr>
      </w:pPr>
      <w:r w:rsidRPr="00586877">
        <w:rPr>
          <w:lang w:eastAsia="en-US" w:bidi="ar-SA"/>
        </w:rPr>
        <w:t xml:space="preserve">Интенсивность отказов всего последовательного соединения равна сумме интенсивностей отказов на каждом участке </w:t>
      </w:r>
    </w:p>
    <w:p w14:paraId="117FC65F" w14:textId="77777777" w:rsidR="00625FA7" w:rsidRPr="00586877" w:rsidRDefault="00B84454" w:rsidP="00586877">
      <w:pPr>
        <w:keepLines/>
        <w:adjustRightInd w:val="0"/>
        <w:ind w:firstLine="709"/>
        <w:jc w:val="center"/>
        <w:rPr>
          <w:szCs w:val="26"/>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c</m:t>
            </m:r>
          </m:sub>
        </m:sSub>
        <m:r>
          <m:rPr>
            <m:sty m:val="p"/>
          </m:rP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L</m:t>
            </m:r>
          </m:e>
          <m:sub>
            <m:r>
              <m:rPr>
                <m:sty m:val="p"/>
              </m:rPr>
              <w:rPr>
                <w:rFonts w:ascii="Cambria Math" w:hAnsi="Cambria Math"/>
                <w:color w:val="000000"/>
                <w:sz w:val="28"/>
                <w:szCs w:val="28"/>
              </w:rPr>
              <m:t>1</m:t>
            </m:r>
          </m:sub>
        </m:sSub>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1</m:t>
            </m:r>
          </m:sub>
        </m:sSub>
        <m:r>
          <m:rPr>
            <m:sty m:val="p"/>
          </m:rP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L</m:t>
            </m:r>
          </m:e>
          <m:sub>
            <m:r>
              <m:rPr>
                <m:sty m:val="p"/>
              </m:rPr>
              <w:rPr>
                <w:rFonts w:ascii="Cambria Math" w:hAnsi="Cambria Math"/>
                <w:color w:val="000000"/>
                <w:sz w:val="28"/>
                <w:szCs w:val="28"/>
              </w:rPr>
              <m:t>2</m:t>
            </m:r>
          </m:sub>
        </m:sSub>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2</m:t>
            </m:r>
          </m:sub>
        </m:sSub>
        <m:r>
          <m:rPr>
            <m:sty m:val="p"/>
          </m:rP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L</m:t>
            </m:r>
          </m:e>
          <m:sub>
            <m:r>
              <m:rPr>
                <m:sty m:val="p"/>
              </m:rPr>
              <w:rPr>
                <w:rFonts w:ascii="Cambria Math" w:hAnsi="Cambria Math"/>
                <w:color w:val="000000"/>
                <w:sz w:val="28"/>
                <w:szCs w:val="28"/>
              </w:rPr>
              <m:t>n</m:t>
            </m:r>
          </m:sub>
        </m:sSub>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n</m:t>
            </m:r>
          </m:sub>
        </m:sSub>
      </m:oMath>
      <w:r w:rsidR="00625FA7" w:rsidRPr="00586877">
        <w:rPr>
          <w:szCs w:val="26"/>
        </w:rPr>
        <w:t xml:space="preserve">  [1/час], где</w:t>
      </w:r>
    </w:p>
    <w:p w14:paraId="6DE9F2D1" w14:textId="77777777" w:rsidR="00625FA7" w:rsidRPr="00586877" w:rsidRDefault="00B84454" w:rsidP="00586877">
      <w:pPr>
        <w:keepLines/>
        <w:adjustRightInd w:val="0"/>
        <w:ind w:firstLine="709"/>
        <w:rPr>
          <w:szCs w:val="26"/>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L</m:t>
            </m:r>
          </m:e>
          <m:sub>
            <m:r>
              <m:rPr>
                <m:sty m:val="p"/>
              </m:rPr>
              <w:rPr>
                <w:rFonts w:ascii="Cambria Math" w:hAnsi="Cambria Math"/>
                <w:color w:val="000000"/>
                <w:sz w:val="28"/>
                <w:szCs w:val="28"/>
              </w:rPr>
              <m:t>i</m:t>
            </m:r>
          </m:sub>
        </m:sSub>
      </m:oMath>
      <w:r w:rsidR="00625FA7" w:rsidRPr="00586877">
        <w:rPr>
          <w:szCs w:val="26"/>
        </w:rPr>
        <w:t>- протяженность каждого участка, [км].</w:t>
      </w:r>
    </w:p>
    <w:p w14:paraId="431520A1" w14:textId="77777777" w:rsidR="00625FA7" w:rsidRPr="00586877" w:rsidRDefault="00625FA7" w:rsidP="00586877">
      <w:pPr>
        <w:keepLines/>
        <w:adjustRightInd w:val="0"/>
        <w:ind w:firstLine="709"/>
        <w:rPr>
          <w:lang w:eastAsia="en-US" w:bidi="ar-SA"/>
        </w:rPr>
      </w:pPr>
      <w:r w:rsidRPr="00586877">
        <w:rPr>
          <w:lang w:eastAsia="en-US" w:bidi="ar-SA"/>
        </w:rPr>
        <w:t xml:space="preserve">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14:paraId="1C919F20" w14:textId="77777777" w:rsidR="00625FA7" w:rsidRPr="00586877" w:rsidRDefault="00625FA7" w:rsidP="00586877">
      <w:pPr>
        <w:keepLines/>
        <w:ind w:firstLine="709"/>
        <w:rPr>
          <w:lang w:eastAsia="en-US" w:bidi="ar-SA"/>
        </w:rPr>
      </w:pPr>
      <w:r w:rsidRPr="00586877">
        <w:rPr>
          <w:lang w:eastAsia="en-US" w:bidi="ar-SA"/>
        </w:rPr>
        <w:lastRenderedPageBreak/>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применяем зависимость от срока эксплуатации, следующего вида, близкую по характеру к распределению </w:t>
      </w:r>
      <w:proofErr w:type="spellStart"/>
      <w:r w:rsidRPr="00586877">
        <w:rPr>
          <w:lang w:eastAsia="en-US" w:bidi="ar-SA"/>
        </w:rPr>
        <w:t>Вейбулла</w:t>
      </w:r>
      <w:proofErr w:type="spellEnd"/>
      <w:r w:rsidRPr="00586877">
        <w:rPr>
          <w:lang w:eastAsia="en-US" w:bidi="ar-SA"/>
        </w:rPr>
        <w:t>:</w:t>
      </w:r>
    </w:p>
    <w:p w14:paraId="199251EA" w14:textId="77777777" w:rsidR="00625FA7" w:rsidRPr="00586877" w:rsidRDefault="00625FA7" w:rsidP="00586877">
      <w:pPr>
        <w:keepLines/>
        <w:ind w:firstLine="709"/>
        <w:jc w:val="center"/>
        <w:rPr>
          <w:szCs w:val="26"/>
        </w:rPr>
      </w:pPr>
      <m:oMath>
        <m:r>
          <m:rPr>
            <m:sty m:val="p"/>
          </m:rPr>
          <w:rPr>
            <w:rFonts w:ascii="Cambria Math" w:hAnsi="Cambria Math"/>
            <w:color w:val="000000"/>
            <w:sz w:val="28"/>
            <w:szCs w:val="28"/>
          </w:rPr>
          <m:t>λ</m:t>
        </m:r>
        <m:d>
          <m:dPr>
            <m:ctrlPr>
              <w:rPr>
                <w:rFonts w:ascii="Cambria Math" w:hAnsi="Cambria Math"/>
                <w:color w:val="000000"/>
                <w:sz w:val="28"/>
                <w:szCs w:val="28"/>
              </w:rPr>
            </m:ctrlPr>
          </m:dPr>
          <m:e>
            <m:r>
              <m:rPr>
                <m:sty m:val="p"/>
              </m:rPr>
              <w:rPr>
                <w:rFonts w:ascii="Cambria Math" w:hAnsi="Cambria Math"/>
                <w:color w:val="000000"/>
                <w:sz w:val="28"/>
                <w:szCs w:val="28"/>
              </w:rPr>
              <m:t>t</m:t>
            </m:r>
          </m:e>
        </m:d>
        <m:r>
          <m:rPr>
            <m:sty m:val="p"/>
          </m:rPr>
          <w:rPr>
            <w:rFonts w:ascii="Cambria Math" w:hAnsi="Cambria Math"/>
            <w:color w:val="000000"/>
            <w:sz w:val="28"/>
            <w:szCs w:val="28"/>
          </w:rPr>
          <m:t>=</m:t>
        </m:r>
        <m:sSub>
          <m:sSubPr>
            <m:ctrlPr>
              <w:rPr>
                <w:rFonts w:ascii="Cambria Math" w:hAnsi="Cambria Math"/>
                <w:color w:val="000000"/>
                <w:sz w:val="28"/>
                <w:szCs w:val="28"/>
              </w:rPr>
            </m:ctrlPr>
          </m:sSubPr>
          <m:e>
            <m:r>
              <m:rPr>
                <m:sty m:val="p"/>
              </m:rPr>
              <w:rPr>
                <w:rFonts w:ascii="Cambria Math" w:hAnsi="Cambria Math"/>
                <w:color w:val="000000"/>
                <w:sz w:val="28"/>
                <w:szCs w:val="28"/>
              </w:rPr>
              <m:t>λ</m:t>
            </m:r>
          </m:e>
          <m:sub>
            <m:r>
              <m:rPr>
                <m:sty m:val="p"/>
              </m:rPr>
              <w:rPr>
                <w:rFonts w:ascii="Cambria Math" w:hAnsi="Cambria Math"/>
                <w:color w:val="000000"/>
                <w:sz w:val="28"/>
                <w:szCs w:val="28"/>
              </w:rPr>
              <m:t>0</m:t>
            </m:r>
          </m:sub>
        </m:sSub>
        <m:sSup>
          <m:sSupPr>
            <m:ctrlPr>
              <w:rPr>
                <w:rFonts w:ascii="Cambria Math" w:hAnsi="Cambria Math"/>
                <w:color w:val="000000"/>
                <w:sz w:val="28"/>
                <w:szCs w:val="28"/>
              </w:rPr>
            </m:ctrlPr>
          </m:sSupPr>
          <m:e>
            <m:r>
              <m:rPr>
                <m:sty m:val="p"/>
              </m:rPr>
              <w:rPr>
                <w:rFonts w:ascii="Cambria Math" w:hAnsi="Cambria Math"/>
                <w:color w:val="000000"/>
                <w:sz w:val="28"/>
                <w:szCs w:val="28"/>
              </w:rPr>
              <m:t>(0.1τ)</m:t>
            </m:r>
          </m:e>
          <m:sup>
            <m:r>
              <m:rPr>
                <m:sty m:val="p"/>
              </m:rPr>
              <w:rPr>
                <w:rFonts w:ascii="Cambria Math" w:hAnsi="Cambria Math"/>
                <w:color w:val="000000"/>
                <w:sz w:val="28"/>
                <w:szCs w:val="28"/>
              </w:rPr>
              <m:t>α-1</m:t>
            </m:r>
          </m:sup>
        </m:sSup>
      </m:oMath>
      <w:r w:rsidRPr="00586877">
        <w:rPr>
          <w:szCs w:val="26"/>
        </w:rPr>
        <w:t>, где</w:t>
      </w:r>
    </w:p>
    <w:p w14:paraId="1D5D35D5" w14:textId="77777777" w:rsidR="00625FA7" w:rsidRPr="00586877" w:rsidRDefault="00625FA7" w:rsidP="00586877">
      <w:pPr>
        <w:keepLines/>
        <w:ind w:firstLine="709"/>
        <w:rPr>
          <w:szCs w:val="26"/>
        </w:rPr>
      </w:pPr>
      <w:r w:rsidRPr="00586877">
        <w:rPr>
          <w:szCs w:val="26"/>
        </w:rPr>
        <w:t>τ - срок эксплуатации участка [лет].</w:t>
      </w:r>
    </w:p>
    <w:p w14:paraId="1BE6EC38" w14:textId="77777777" w:rsidR="00625FA7" w:rsidRPr="00586877" w:rsidRDefault="00625FA7" w:rsidP="00586877">
      <w:pPr>
        <w:keepLines/>
        <w:adjustRightInd w:val="0"/>
        <w:ind w:firstLine="709"/>
        <w:rPr>
          <w:szCs w:val="26"/>
        </w:rPr>
      </w:pPr>
      <w:r w:rsidRPr="00586877">
        <w:rPr>
          <w:szCs w:val="26"/>
        </w:rPr>
        <w:t xml:space="preserve">Характер изменения интенсивности отказов зависит от параметра α: при </w:t>
      </w:r>
      <w:proofErr w:type="gramStart"/>
      <w:r w:rsidRPr="00586877">
        <w:rPr>
          <w:szCs w:val="26"/>
        </w:rPr>
        <w:t>α&lt;</w:t>
      </w:r>
      <w:proofErr w:type="gramEnd"/>
      <w:r w:rsidRPr="00586877">
        <w:rPr>
          <w:szCs w:val="26"/>
        </w:rPr>
        <w:t>1, она</w:t>
      </w:r>
    </w:p>
    <w:p w14:paraId="0500F0E5" w14:textId="77777777" w:rsidR="00625FA7" w:rsidRPr="00586877" w:rsidRDefault="00625FA7" w:rsidP="00586877">
      <w:pPr>
        <w:keepLines/>
        <w:adjustRightInd w:val="0"/>
        <w:ind w:firstLine="709"/>
        <w:rPr>
          <w:szCs w:val="26"/>
        </w:rPr>
      </w:pPr>
      <w:r w:rsidRPr="00586877">
        <w:rPr>
          <w:szCs w:val="26"/>
        </w:rPr>
        <w:t>монотонно убывает, при α&gt;1 - возрастает; при α=1 функция принимает вид λ(t)=λ0=</w:t>
      </w:r>
      <w:proofErr w:type="spellStart"/>
      <w:proofErr w:type="gramStart"/>
      <w:r w:rsidRPr="00586877">
        <w:rPr>
          <w:szCs w:val="26"/>
        </w:rPr>
        <w:t>Const</w:t>
      </w:r>
      <w:proofErr w:type="spellEnd"/>
      <w:r w:rsidRPr="00586877">
        <w:rPr>
          <w:szCs w:val="26"/>
        </w:rPr>
        <w:t xml:space="preserve"> .</w:t>
      </w:r>
      <w:proofErr w:type="gramEnd"/>
      <w:r w:rsidRPr="00586877">
        <w:rPr>
          <w:szCs w:val="26"/>
        </w:rPr>
        <w:t xml:space="preserve"> λ0-это средневзвешенная частота (интенсивность) устойчивых отказов в конкретной системе теплоснабжения.</w:t>
      </w:r>
    </w:p>
    <w:p w14:paraId="10263EC9" w14:textId="77777777" w:rsidR="00625FA7" w:rsidRPr="00586877" w:rsidRDefault="00625FA7" w:rsidP="00586877">
      <w:pPr>
        <w:keepLines/>
        <w:adjustRightInd w:val="0"/>
        <w:ind w:firstLine="709"/>
        <w:rPr>
          <w:szCs w:val="26"/>
        </w:rPr>
      </w:pPr>
      <w:r w:rsidRPr="00586877">
        <w:rPr>
          <w:szCs w:val="26"/>
        </w:rPr>
        <w:t>Обработка значительного количества данных по отказам, позволяет использовать</w:t>
      </w:r>
    </w:p>
    <w:p w14:paraId="26436456" w14:textId="77777777" w:rsidR="00625FA7" w:rsidRPr="00586877" w:rsidRDefault="00625FA7" w:rsidP="00586877">
      <w:pPr>
        <w:keepLines/>
        <w:adjustRightInd w:val="0"/>
        <w:ind w:firstLine="709"/>
        <w:rPr>
          <w:szCs w:val="26"/>
        </w:rPr>
      </w:pPr>
      <w:r w:rsidRPr="00586877">
        <w:rPr>
          <w:szCs w:val="26"/>
        </w:rPr>
        <w:t>следующую зависимость для параметра формы интенсивности отказов:</w:t>
      </w:r>
    </w:p>
    <w:p w14:paraId="026CFD61" w14:textId="77777777" w:rsidR="00625FA7" w:rsidRPr="00586877" w:rsidRDefault="00625FA7" w:rsidP="00586877">
      <w:pPr>
        <w:keepLines/>
        <w:adjustRightInd w:val="0"/>
        <w:ind w:firstLine="709"/>
        <w:jc w:val="center"/>
        <w:rPr>
          <w:szCs w:val="26"/>
        </w:rPr>
      </w:pPr>
      <m:oMathPara>
        <m:oMath>
          <m:r>
            <m:rPr>
              <m:sty m:val="p"/>
            </m:rPr>
            <w:rPr>
              <w:rFonts w:ascii="Cambria Math" w:hAnsi="Cambria Math"/>
              <w:color w:val="000000"/>
              <w:sz w:val="28"/>
              <w:szCs w:val="28"/>
            </w:rPr>
            <m:t>α=</m:t>
          </m:r>
          <m:d>
            <m:dPr>
              <m:begChr m:val="{"/>
              <m:endChr m:val=""/>
              <m:ctrlPr>
                <w:rPr>
                  <w:rFonts w:ascii="Cambria Math" w:hAnsi="Cambria Math"/>
                  <w:color w:val="000000"/>
                  <w:sz w:val="28"/>
                  <w:szCs w:val="28"/>
                </w:rPr>
              </m:ctrlPr>
            </m:dPr>
            <m:e>
              <m:eqArr>
                <m:eqArrPr>
                  <m:ctrlPr>
                    <w:rPr>
                      <w:rFonts w:ascii="Cambria Math" w:hAnsi="Cambria Math"/>
                      <w:color w:val="000000"/>
                      <w:sz w:val="28"/>
                      <w:szCs w:val="28"/>
                    </w:rPr>
                  </m:ctrlPr>
                </m:eqArrPr>
                <m:e>
                  <m:r>
                    <m:rPr>
                      <m:sty m:val="p"/>
                    </m:rPr>
                    <w:rPr>
                      <w:rFonts w:ascii="Cambria Math" w:hAnsi="Cambria Math"/>
                      <w:color w:val="000000"/>
                      <w:sz w:val="28"/>
                      <w:szCs w:val="28"/>
                    </w:rPr>
                    <m:t xml:space="preserve">0.8при 0&lt;τ≤3 </m:t>
                  </m:r>
                </m:e>
                <m:e>
                  <m:r>
                    <m:rPr>
                      <m:sty m:val="p"/>
                    </m:rPr>
                    <w:rPr>
                      <w:rFonts w:ascii="Cambria Math" w:hAnsi="Cambria Math"/>
                      <w:color w:val="000000"/>
                      <w:sz w:val="28"/>
                      <w:szCs w:val="28"/>
                    </w:rPr>
                    <m:t>1 при 3&lt;τ≤17</m:t>
                  </m:r>
                </m:e>
                <m:e>
                  <m:r>
                    <m:rPr>
                      <m:sty m:val="p"/>
                    </m:rPr>
                    <w:rPr>
                      <w:rFonts w:ascii="Cambria Math" w:hAnsi="Cambria Math"/>
                      <w:color w:val="000000"/>
                      <w:sz w:val="28"/>
                      <w:szCs w:val="28"/>
                    </w:rPr>
                    <m:t>0.5</m:t>
                  </m:r>
                  <m:sSup>
                    <m:sSupPr>
                      <m:ctrlPr>
                        <w:rPr>
                          <w:rFonts w:ascii="Cambria Math" w:hAnsi="Cambria Math"/>
                          <w:color w:val="000000"/>
                          <w:sz w:val="28"/>
                          <w:szCs w:val="28"/>
                        </w:rPr>
                      </m:ctrlPr>
                    </m:sSupPr>
                    <m:e>
                      <m:r>
                        <m:rPr>
                          <m:sty m:val="p"/>
                        </m:rPr>
                        <w:rPr>
                          <w:rFonts w:ascii="Cambria Math" w:hAnsi="Cambria Math"/>
                          <w:color w:val="000000"/>
                          <w:sz w:val="28"/>
                          <w:szCs w:val="28"/>
                        </w:rPr>
                        <m:t>e</m:t>
                      </m:r>
                    </m:e>
                    <m:sup>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τ</m:t>
                          </m:r>
                        </m:num>
                        <m:den>
                          <m:r>
                            <m:rPr>
                              <m:sty m:val="p"/>
                            </m:rPr>
                            <w:rPr>
                              <w:rFonts w:ascii="Cambria Math" w:hAnsi="Cambria Math"/>
                              <w:color w:val="000000"/>
                              <w:sz w:val="28"/>
                              <w:szCs w:val="28"/>
                            </w:rPr>
                            <m:t>20</m:t>
                          </m:r>
                        </m:den>
                      </m:f>
                      <m:r>
                        <m:rPr>
                          <m:sty m:val="p"/>
                        </m:rPr>
                        <w:rPr>
                          <w:rFonts w:ascii="Cambria Math" w:hAnsi="Cambria Math"/>
                          <w:color w:val="000000"/>
                          <w:sz w:val="28"/>
                          <w:szCs w:val="28"/>
                        </w:rPr>
                        <m:t>)</m:t>
                      </m:r>
                    </m:sup>
                  </m:sSup>
                  <m:r>
                    <m:rPr>
                      <m:sty m:val="p"/>
                    </m:rPr>
                    <w:rPr>
                      <w:rFonts w:ascii="Cambria Math" w:hAnsi="Cambria Math"/>
                      <w:color w:val="000000"/>
                      <w:sz w:val="28"/>
                      <w:szCs w:val="28"/>
                    </w:rPr>
                    <m:t xml:space="preserve"> при τ&gt;17</m:t>
                  </m:r>
                </m:e>
              </m:eqArr>
            </m:e>
          </m:d>
        </m:oMath>
      </m:oMathPara>
    </w:p>
    <w:p w14:paraId="2A412651" w14:textId="77777777" w:rsidR="00625FA7" w:rsidRPr="00586877" w:rsidRDefault="00625FA7" w:rsidP="00586877">
      <w:pPr>
        <w:keepLines/>
        <w:adjustRightInd w:val="0"/>
        <w:ind w:firstLine="709"/>
        <w:rPr>
          <w:szCs w:val="26"/>
        </w:rPr>
      </w:pPr>
      <w:r w:rsidRPr="00586877">
        <w:rPr>
          <w:szCs w:val="26"/>
        </w:rPr>
        <w:tab/>
        <w:t>Поскольку представленные статистические данные о технологических нарушениях, предоставленные, недостаточно полные, то среднее значение интенсивности отказов принимается равным λ0= 0,05 1</w:t>
      </w:r>
      <w:proofErr w:type="gramStart"/>
      <w:r w:rsidRPr="00586877">
        <w:rPr>
          <w:szCs w:val="26"/>
        </w:rPr>
        <w:t>/(</w:t>
      </w:r>
      <w:proofErr w:type="gramEnd"/>
      <w:r w:rsidRPr="00586877">
        <w:rPr>
          <w:szCs w:val="26"/>
        </w:rPr>
        <w:t>год км)</w:t>
      </w:r>
    </w:p>
    <w:p w14:paraId="2067AE1F" w14:textId="77777777" w:rsidR="00625FA7" w:rsidRPr="00586877" w:rsidRDefault="00625FA7" w:rsidP="00586877">
      <w:pPr>
        <w:keepLines/>
        <w:adjustRightInd w:val="0"/>
        <w:ind w:firstLine="709"/>
        <w:rPr>
          <w:szCs w:val="26"/>
        </w:rPr>
      </w:pPr>
      <w:r w:rsidRPr="00586877">
        <w:rPr>
          <w:szCs w:val="26"/>
        </w:rPr>
        <w:t xml:space="preserve">Значения интенсивности отказов λ(t) в зависимости от продолжительности эксплуатации </w:t>
      </w:r>
      <m:oMath>
        <m:r>
          <m:rPr>
            <m:sty m:val="p"/>
          </m:rPr>
          <w:rPr>
            <w:rFonts w:ascii="Cambria Math" w:hAnsi="Cambria Math"/>
            <w:color w:val="000000"/>
            <w:sz w:val="28"/>
            <w:szCs w:val="28"/>
          </w:rPr>
          <m:t>τ</m:t>
        </m:r>
      </m:oMath>
      <w:r w:rsidRPr="00586877">
        <w:rPr>
          <w:szCs w:val="26"/>
        </w:rPr>
        <w:t xml:space="preserve"> при значении λ0= 0,05 1/(год км) представлены в таблице 11.1.1 и на рисунке 11.1.1.</w:t>
      </w:r>
    </w:p>
    <w:p w14:paraId="448FAAB0" w14:textId="77777777" w:rsidR="00625FA7" w:rsidRDefault="00625FA7" w:rsidP="00586877">
      <w:pPr>
        <w:keepLines/>
        <w:adjustRightInd w:val="0"/>
        <w:ind w:firstLine="0"/>
        <w:rPr>
          <w:sz w:val="28"/>
          <w:szCs w:val="28"/>
        </w:rPr>
      </w:pPr>
    </w:p>
    <w:p w14:paraId="489CD1B1" w14:textId="77777777" w:rsidR="00586877" w:rsidRPr="00586877" w:rsidRDefault="00586877" w:rsidP="00586877">
      <w:pPr>
        <w:keepLines/>
        <w:adjustRightInd w:val="0"/>
        <w:ind w:firstLine="0"/>
        <w:rPr>
          <w:sz w:val="28"/>
          <w:szCs w:val="28"/>
        </w:rPr>
      </w:pPr>
    </w:p>
    <w:p w14:paraId="5693EA18" w14:textId="77777777" w:rsidR="00625FA7" w:rsidRPr="00586877" w:rsidRDefault="00625FA7" w:rsidP="00586877">
      <w:pPr>
        <w:keepLines/>
        <w:adjustRightInd w:val="0"/>
        <w:jc w:val="center"/>
        <w:rPr>
          <w:sz w:val="28"/>
          <w:szCs w:val="28"/>
        </w:rPr>
      </w:pPr>
      <w:r w:rsidRPr="00586877">
        <w:rPr>
          <w:noProof/>
          <w:sz w:val="28"/>
          <w:szCs w:val="28"/>
          <w:lang w:bidi="ar-SA"/>
        </w:rPr>
        <w:lastRenderedPageBreak/>
        <w:drawing>
          <wp:inline distT="0" distB="0" distL="0" distR="0" wp14:anchorId="239CD5E0" wp14:editId="52C5BE20">
            <wp:extent cx="5503545" cy="375094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3545" cy="3750945"/>
                    </a:xfrm>
                    <a:prstGeom prst="rect">
                      <a:avLst/>
                    </a:prstGeom>
                    <a:noFill/>
                    <a:ln>
                      <a:noFill/>
                    </a:ln>
                  </pic:spPr>
                </pic:pic>
              </a:graphicData>
            </a:graphic>
          </wp:inline>
        </w:drawing>
      </w:r>
    </w:p>
    <w:p w14:paraId="0388717D" w14:textId="74612F52" w:rsidR="00625FA7" w:rsidRPr="00586877" w:rsidRDefault="00625FA7" w:rsidP="00586877">
      <w:pPr>
        <w:keepLines/>
        <w:adjustRightInd w:val="0"/>
        <w:jc w:val="center"/>
        <w:rPr>
          <w:b/>
          <w:szCs w:val="26"/>
        </w:rPr>
      </w:pPr>
      <w:r w:rsidRPr="00586877">
        <w:rPr>
          <w:b/>
          <w:szCs w:val="26"/>
        </w:rPr>
        <w:t>Рисунок 11.1.1 - Зависимости интенсивности отказов от срока эксплуатации участка тепловой сети</w:t>
      </w:r>
    </w:p>
    <w:p w14:paraId="247688ED" w14:textId="77777777" w:rsidR="00625FA7" w:rsidRPr="00586877" w:rsidRDefault="00625FA7" w:rsidP="00586877">
      <w:pPr>
        <w:keepLines/>
        <w:adjustRightInd w:val="0"/>
        <w:spacing w:before="240"/>
        <w:ind w:firstLine="0"/>
        <w:rPr>
          <w:b/>
          <w:szCs w:val="26"/>
        </w:rPr>
      </w:pPr>
      <w:r w:rsidRPr="00586877">
        <w:rPr>
          <w:b/>
          <w:szCs w:val="26"/>
        </w:rPr>
        <w:t>Таблица 11.1.1 – Значения интенсивности отказов от продолжительности эксплуатации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858"/>
        <w:gridCol w:w="876"/>
        <w:gridCol w:w="841"/>
        <w:gridCol w:w="797"/>
        <w:gridCol w:w="815"/>
        <w:gridCol w:w="815"/>
        <w:gridCol w:w="843"/>
        <w:gridCol w:w="843"/>
        <w:gridCol w:w="843"/>
        <w:gridCol w:w="841"/>
      </w:tblGrid>
      <w:tr w:rsidR="00625FA7" w:rsidRPr="00586877" w14:paraId="1B3E8265" w14:textId="77777777" w:rsidTr="00625FA7">
        <w:trPr>
          <w:trHeight w:val="454"/>
        </w:trPr>
        <w:tc>
          <w:tcPr>
            <w:tcW w:w="778" w:type="pct"/>
            <w:vMerge w:val="restart"/>
            <w:shd w:val="clear" w:color="auto" w:fill="auto"/>
            <w:vAlign w:val="center"/>
          </w:tcPr>
          <w:p w14:paraId="726FAEA2" w14:textId="77777777" w:rsidR="00625FA7" w:rsidRPr="00586877" w:rsidRDefault="00625FA7" w:rsidP="00586877">
            <w:pPr>
              <w:keepLines/>
              <w:spacing w:line="240" w:lineRule="auto"/>
              <w:ind w:firstLine="0"/>
              <w:jc w:val="center"/>
              <w:rPr>
                <w:sz w:val="18"/>
                <w:szCs w:val="18"/>
              </w:rPr>
            </w:pPr>
            <w:r w:rsidRPr="00586877">
              <w:rPr>
                <w:sz w:val="18"/>
                <w:szCs w:val="18"/>
              </w:rPr>
              <w:t>Наименование показателя</w:t>
            </w:r>
          </w:p>
        </w:tc>
        <w:tc>
          <w:tcPr>
            <w:tcW w:w="4222" w:type="pct"/>
            <w:gridSpan w:val="10"/>
            <w:shd w:val="clear" w:color="auto" w:fill="auto"/>
            <w:vAlign w:val="center"/>
          </w:tcPr>
          <w:p w14:paraId="418B6214" w14:textId="77777777" w:rsidR="00625FA7" w:rsidRPr="00586877" w:rsidRDefault="00625FA7" w:rsidP="00586877">
            <w:pPr>
              <w:keepLines/>
              <w:spacing w:line="240" w:lineRule="auto"/>
              <w:ind w:firstLine="0"/>
              <w:jc w:val="center"/>
              <w:rPr>
                <w:sz w:val="18"/>
                <w:szCs w:val="18"/>
              </w:rPr>
            </w:pPr>
            <w:r w:rsidRPr="00586877">
              <w:rPr>
                <w:sz w:val="18"/>
                <w:szCs w:val="18"/>
              </w:rPr>
              <w:t>Продолжительность работы участка теплосети, лет</w:t>
            </w:r>
          </w:p>
        </w:tc>
      </w:tr>
      <w:tr w:rsidR="00625FA7" w:rsidRPr="00586877" w14:paraId="03EFCE21" w14:textId="77777777" w:rsidTr="00625FA7">
        <w:trPr>
          <w:trHeight w:val="454"/>
        </w:trPr>
        <w:tc>
          <w:tcPr>
            <w:tcW w:w="778" w:type="pct"/>
            <w:vMerge/>
            <w:shd w:val="clear" w:color="auto" w:fill="auto"/>
            <w:vAlign w:val="center"/>
          </w:tcPr>
          <w:p w14:paraId="481D0A19" w14:textId="77777777" w:rsidR="00625FA7" w:rsidRPr="00586877" w:rsidRDefault="00625FA7" w:rsidP="00586877">
            <w:pPr>
              <w:keepLines/>
              <w:spacing w:line="240" w:lineRule="auto"/>
              <w:ind w:firstLine="0"/>
              <w:jc w:val="center"/>
              <w:rPr>
                <w:sz w:val="18"/>
                <w:szCs w:val="18"/>
              </w:rPr>
            </w:pPr>
          </w:p>
        </w:tc>
        <w:tc>
          <w:tcPr>
            <w:tcW w:w="433" w:type="pct"/>
            <w:shd w:val="clear" w:color="auto" w:fill="auto"/>
            <w:vAlign w:val="center"/>
          </w:tcPr>
          <w:p w14:paraId="1D193DC5" w14:textId="77777777" w:rsidR="00625FA7" w:rsidRPr="00586877" w:rsidRDefault="00625FA7" w:rsidP="00586877">
            <w:pPr>
              <w:keepLines/>
              <w:spacing w:line="240" w:lineRule="auto"/>
              <w:ind w:firstLine="0"/>
              <w:jc w:val="center"/>
              <w:rPr>
                <w:sz w:val="18"/>
                <w:szCs w:val="18"/>
              </w:rPr>
            </w:pPr>
            <w:r w:rsidRPr="00586877">
              <w:rPr>
                <w:sz w:val="18"/>
                <w:szCs w:val="18"/>
              </w:rPr>
              <w:t>1</w:t>
            </w:r>
          </w:p>
        </w:tc>
        <w:tc>
          <w:tcPr>
            <w:tcW w:w="442" w:type="pct"/>
            <w:shd w:val="clear" w:color="auto" w:fill="auto"/>
            <w:vAlign w:val="center"/>
          </w:tcPr>
          <w:p w14:paraId="6C637C7D" w14:textId="77777777" w:rsidR="00625FA7" w:rsidRPr="00586877" w:rsidRDefault="00625FA7" w:rsidP="00586877">
            <w:pPr>
              <w:keepLines/>
              <w:spacing w:line="240" w:lineRule="auto"/>
              <w:ind w:firstLine="0"/>
              <w:jc w:val="center"/>
              <w:rPr>
                <w:sz w:val="18"/>
                <w:szCs w:val="18"/>
              </w:rPr>
            </w:pPr>
            <w:r w:rsidRPr="00586877">
              <w:rPr>
                <w:sz w:val="18"/>
                <w:szCs w:val="18"/>
              </w:rPr>
              <w:t>3</w:t>
            </w:r>
          </w:p>
        </w:tc>
        <w:tc>
          <w:tcPr>
            <w:tcW w:w="424" w:type="pct"/>
            <w:shd w:val="clear" w:color="auto" w:fill="auto"/>
            <w:vAlign w:val="center"/>
          </w:tcPr>
          <w:p w14:paraId="3FABC404" w14:textId="77777777" w:rsidR="00625FA7" w:rsidRPr="00586877" w:rsidRDefault="00625FA7" w:rsidP="00586877">
            <w:pPr>
              <w:keepLines/>
              <w:spacing w:line="240" w:lineRule="auto"/>
              <w:ind w:firstLine="0"/>
              <w:jc w:val="center"/>
              <w:rPr>
                <w:sz w:val="18"/>
                <w:szCs w:val="18"/>
              </w:rPr>
            </w:pPr>
            <w:r w:rsidRPr="00586877">
              <w:rPr>
                <w:sz w:val="18"/>
                <w:szCs w:val="18"/>
              </w:rPr>
              <w:t>4</w:t>
            </w:r>
          </w:p>
        </w:tc>
        <w:tc>
          <w:tcPr>
            <w:tcW w:w="402" w:type="pct"/>
            <w:shd w:val="clear" w:color="auto" w:fill="auto"/>
            <w:vAlign w:val="center"/>
          </w:tcPr>
          <w:p w14:paraId="3B8BA9FD" w14:textId="77777777" w:rsidR="00625FA7" w:rsidRPr="00586877" w:rsidRDefault="00625FA7" w:rsidP="00586877">
            <w:pPr>
              <w:keepLines/>
              <w:spacing w:line="240" w:lineRule="auto"/>
              <w:ind w:firstLine="0"/>
              <w:jc w:val="center"/>
              <w:rPr>
                <w:sz w:val="18"/>
                <w:szCs w:val="18"/>
              </w:rPr>
            </w:pPr>
            <w:r w:rsidRPr="00586877">
              <w:rPr>
                <w:sz w:val="18"/>
                <w:szCs w:val="18"/>
              </w:rPr>
              <w:t>5</w:t>
            </w:r>
          </w:p>
        </w:tc>
        <w:tc>
          <w:tcPr>
            <w:tcW w:w="411" w:type="pct"/>
            <w:shd w:val="clear" w:color="auto" w:fill="auto"/>
            <w:vAlign w:val="center"/>
          </w:tcPr>
          <w:p w14:paraId="78053542" w14:textId="77777777" w:rsidR="00625FA7" w:rsidRPr="00586877" w:rsidRDefault="00625FA7" w:rsidP="00586877">
            <w:pPr>
              <w:keepLines/>
              <w:spacing w:line="240" w:lineRule="auto"/>
              <w:ind w:firstLine="0"/>
              <w:jc w:val="center"/>
              <w:rPr>
                <w:sz w:val="18"/>
                <w:szCs w:val="18"/>
              </w:rPr>
            </w:pPr>
            <w:r w:rsidRPr="00586877">
              <w:rPr>
                <w:sz w:val="18"/>
                <w:szCs w:val="18"/>
              </w:rPr>
              <w:t>10</w:t>
            </w:r>
          </w:p>
        </w:tc>
        <w:tc>
          <w:tcPr>
            <w:tcW w:w="411" w:type="pct"/>
            <w:shd w:val="clear" w:color="auto" w:fill="auto"/>
            <w:vAlign w:val="center"/>
          </w:tcPr>
          <w:p w14:paraId="7AD929D2" w14:textId="77777777" w:rsidR="00625FA7" w:rsidRPr="00586877" w:rsidRDefault="00625FA7" w:rsidP="00586877">
            <w:pPr>
              <w:keepLines/>
              <w:spacing w:line="240" w:lineRule="auto"/>
              <w:ind w:firstLine="0"/>
              <w:jc w:val="center"/>
              <w:rPr>
                <w:sz w:val="18"/>
                <w:szCs w:val="18"/>
              </w:rPr>
            </w:pPr>
            <w:r w:rsidRPr="00586877">
              <w:rPr>
                <w:sz w:val="18"/>
                <w:szCs w:val="18"/>
              </w:rPr>
              <w:t>15</w:t>
            </w:r>
          </w:p>
        </w:tc>
        <w:tc>
          <w:tcPr>
            <w:tcW w:w="425" w:type="pct"/>
            <w:shd w:val="clear" w:color="auto" w:fill="auto"/>
            <w:vAlign w:val="center"/>
          </w:tcPr>
          <w:p w14:paraId="78265F70" w14:textId="77777777" w:rsidR="00625FA7" w:rsidRPr="00586877" w:rsidRDefault="00625FA7" w:rsidP="00586877">
            <w:pPr>
              <w:keepLines/>
              <w:spacing w:line="240" w:lineRule="auto"/>
              <w:ind w:firstLine="0"/>
              <w:jc w:val="center"/>
              <w:rPr>
                <w:sz w:val="18"/>
                <w:szCs w:val="18"/>
              </w:rPr>
            </w:pPr>
            <w:r w:rsidRPr="00586877">
              <w:rPr>
                <w:sz w:val="18"/>
                <w:szCs w:val="18"/>
              </w:rPr>
              <w:t>20</w:t>
            </w:r>
          </w:p>
        </w:tc>
        <w:tc>
          <w:tcPr>
            <w:tcW w:w="425" w:type="pct"/>
            <w:shd w:val="clear" w:color="auto" w:fill="auto"/>
            <w:vAlign w:val="center"/>
          </w:tcPr>
          <w:p w14:paraId="73283928" w14:textId="77777777" w:rsidR="00625FA7" w:rsidRPr="00586877" w:rsidRDefault="00625FA7" w:rsidP="00586877">
            <w:pPr>
              <w:keepLines/>
              <w:spacing w:line="240" w:lineRule="auto"/>
              <w:ind w:firstLine="0"/>
              <w:jc w:val="center"/>
              <w:rPr>
                <w:sz w:val="18"/>
                <w:szCs w:val="18"/>
              </w:rPr>
            </w:pPr>
            <w:r w:rsidRPr="00586877">
              <w:rPr>
                <w:sz w:val="18"/>
                <w:szCs w:val="18"/>
              </w:rPr>
              <w:t>25</w:t>
            </w:r>
          </w:p>
        </w:tc>
        <w:tc>
          <w:tcPr>
            <w:tcW w:w="425" w:type="pct"/>
            <w:shd w:val="clear" w:color="auto" w:fill="auto"/>
            <w:vAlign w:val="center"/>
          </w:tcPr>
          <w:p w14:paraId="69259BE7" w14:textId="77777777" w:rsidR="00625FA7" w:rsidRPr="00586877" w:rsidRDefault="00625FA7" w:rsidP="00586877">
            <w:pPr>
              <w:keepLines/>
              <w:spacing w:line="240" w:lineRule="auto"/>
              <w:ind w:firstLine="0"/>
              <w:jc w:val="center"/>
              <w:rPr>
                <w:sz w:val="18"/>
                <w:szCs w:val="18"/>
              </w:rPr>
            </w:pPr>
            <w:r w:rsidRPr="00586877">
              <w:rPr>
                <w:sz w:val="18"/>
                <w:szCs w:val="18"/>
              </w:rPr>
              <w:t>30</w:t>
            </w:r>
          </w:p>
        </w:tc>
        <w:tc>
          <w:tcPr>
            <w:tcW w:w="424" w:type="pct"/>
            <w:shd w:val="clear" w:color="auto" w:fill="auto"/>
            <w:vAlign w:val="center"/>
          </w:tcPr>
          <w:p w14:paraId="62DAEE2B" w14:textId="77777777" w:rsidR="00625FA7" w:rsidRPr="00586877" w:rsidRDefault="00625FA7" w:rsidP="00586877">
            <w:pPr>
              <w:keepLines/>
              <w:spacing w:line="240" w:lineRule="auto"/>
              <w:ind w:firstLine="0"/>
              <w:jc w:val="center"/>
              <w:rPr>
                <w:sz w:val="18"/>
                <w:szCs w:val="18"/>
              </w:rPr>
            </w:pPr>
            <w:r w:rsidRPr="00586877">
              <w:rPr>
                <w:sz w:val="18"/>
                <w:szCs w:val="18"/>
              </w:rPr>
              <w:t>35</w:t>
            </w:r>
          </w:p>
        </w:tc>
      </w:tr>
      <w:tr w:rsidR="00625FA7" w:rsidRPr="00586877" w14:paraId="296E34CB" w14:textId="77777777" w:rsidTr="00625FA7">
        <w:trPr>
          <w:trHeight w:val="454"/>
        </w:trPr>
        <w:tc>
          <w:tcPr>
            <w:tcW w:w="778" w:type="pct"/>
            <w:shd w:val="clear" w:color="auto" w:fill="auto"/>
            <w:vAlign w:val="center"/>
          </w:tcPr>
          <w:p w14:paraId="21C367AF" w14:textId="77777777" w:rsidR="00625FA7" w:rsidRPr="00586877" w:rsidRDefault="00625FA7" w:rsidP="00586877">
            <w:pPr>
              <w:keepLines/>
              <w:spacing w:line="240" w:lineRule="auto"/>
              <w:ind w:firstLine="0"/>
              <w:jc w:val="center"/>
              <w:rPr>
                <w:sz w:val="18"/>
                <w:szCs w:val="18"/>
              </w:rPr>
            </w:pPr>
            <w:r w:rsidRPr="00586877">
              <w:rPr>
                <w:sz w:val="18"/>
                <w:szCs w:val="18"/>
              </w:rPr>
              <w:t>Значение коэффициента α, ед.</w:t>
            </w:r>
          </w:p>
        </w:tc>
        <w:tc>
          <w:tcPr>
            <w:tcW w:w="433" w:type="pct"/>
            <w:shd w:val="clear" w:color="auto" w:fill="auto"/>
            <w:vAlign w:val="center"/>
          </w:tcPr>
          <w:p w14:paraId="606D780B" w14:textId="77777777" w:rsidR="00625FA7" w:rsidRPr="00586877" w:rsidRDefault="00625FA7" w:rsidP="00586877">
            <w:pPr>
              <w:keepLines/>
              <w:spacing w:line="240" w:lineRule="auto"/>
              <w:ind w:firstLine="0"/>
              <w:jc w:val="center"/>
              <w:rPr>
                <w:sz w:val="18"/>
                <w:szCs w:val="18"/>
              </w:rPr>
            </w:pPr>
            <w:r w:rsidRPr="00586877">
              <w:rPr>
                <w:sz w:val="18"/>
                <w:szCs w:val="18"/>
              </w:rPr>
              <w:t>0,80</w:t>
            </w:r>
          </w:p>
        </w:tc>
        <w:tc>
          <w:tcPr>
            <w:tcW w:w="442" w:type="pct"/>
            <w:shd w:val="clear" w:color="auto" w:fill="auto"/>
            <w:vAlign w:val="center"/>
          </w:tcPr>
          <w:p w14:paraId="62A3252C" w14:textId="77777777" w:rsidR="00625FA7" w:rsidRPr="00586877" w:rsidRDefault="00625FA7" w:rsidP="00586877">
            <w:pPr>
              <w:keepLines/>
              <w:spacing w:line="240" w:lineRule="auto"/>
              <w:ind w:firstLine="0"/>
              <w:jc w:val="center"/>
              <w:rPr>
                <w:sz w:val="18"/>
                <w:szCs w:val="18"/>
              </w:rPr>
            </w:pPr>
            <w:r w:rsidRPr="00586877">
              <w:rPr>
                <w:sz w:val="18"/>
                <w:szCs w:val="18"/>
              </w:rPr>
              <w:t>0,80</w:t>
            </w:r>
          </w:p>
        </w:tc>
        <w:tc>
          <w:tcPr>
            <w:tcW w:w="424" w:type="pct"/>
            <w:shd w:val="clear" w:color="auto" w:fill="auto"/>
            <w:vAlign w:val="center"/>
          </w:tcPr>
          <w:p w14:paraId="27D5E765"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402" w:type="pct"/>
            <w:shd w:val="clear" w:color="auto" w:fill="auto"/>
            <w:vAlign w:val="center"/>
          </w:tcPr>
          <w:p w14:paraId="541AE26F"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411" w:type="pct"/>
            <w:shd w:val="clear" w:color="auto" w:fill="auto"/>
            <w:vAlign w:val="center"/>
          </w:tcPr>
          <w:p w14:paraId="266DA6E0"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411" w:type="pct"/>
            <w:shd w:val="clear" w:color="auto" w:fill="auto"/>
            <w:vAlign w:val="center"/>
          </w:tcPr>
          <w:p w14:paraId="57A79E17"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425" w:type="pct"/>
            <w:shd w:val="clear" w:color="auto" w:fill="auto"/>
            <w:vAlign w:val="center"/>
          </w:tcPr>
          <w:p w14:paraId="5468B378" w14:textId="77777777" w:rsidR="00625FA7" w:rsidRPr="00586877" w:rsidRDefault="00625FA7" w:rsidP="00586877">
            <w:pPr>
              <w:keepLines/>
              <w:spacing w:line="240" w:lineRule="auto"/>
              <w:ind w:firstLine="0"/>
              <w:jc w:val="center"/>
              <w:rPr>
                <w:sz w:val="18"/>
                <w:szCs w:val="18"/>
              </w:rPr>
            </w:pPr>
            <w:r w:rsidRPr="00586877">
              <w:rPr>
                <w:sz w:val="18"/>
                <w:szCs w:val="18"/>
              </w:rPr>
              <w:t>1,36</w:t>
            </w:r>
          </w:p>
        </w:tc>
        <w:tc>
          <w:tcPr>
            <w:tcW w:w="425" w:type="pct"/>
            <w:shd w:val="clear" w:color="auto" w:fill="auto"/>
            <w:vAlign w:val="center"/>
          </w:tcPr>
          <w:p w14:paraId="4FB9D7A3" w14:textId="77777777" w:rsidR="00625FA7" w:rsidRPr="00586877" w:rsidRDefault="00625FA7" w:rsidP="00586877">
            <w:pPr>
              <w:keepLines/>
              <w:spacing w:line="240" w:lineRule="auto"/>
              <w:ind w:firstLine="0"/>
              <w:jc w:val="center"/>
              <w:rPr>
                <w:sz w:val="18"/>
                <w:szCs w:val="18"/>
              </w:rPr>
            </w:pPr>
            <w:r w:rsidRPr="00586877">
              <w:rPr>
                <w:sz w:val="18"/>
                <w:szCs w:val="18"/>
              </w:rPr>
              <w:t>1,75</w:t>
            </w:r>
          </w:p>
        </w:tc>
        <w:tc>
          <w:tcPr>
            <w:tcW w:w="425" w:type="pct"/>
            <w:shd w:val="clear" w:color="auto" w:fill="auto"/>
            <w:vAlign w:val="center"/>
          </w:tcPr>
          <w:p w14:paraId="27926846" w14:textId="77777777" w:rsidR="00625FA7" w:rsidRPr="00586877" w:rsidRDefault="00625FA7" w:rsidP="00586877">
            <w:pPr>
              <w:keepLines/>
              <w:spacing w:line="240" w:lineRule="auto"/>
              <w:ind w:firstLine="0"/>
              <w:jc w:val="center"/>
              <w:rPr>
                <w:sz w:val="18"/>
                <w:szCs w:val="18"/>
              </w:rPr>
            </w:pPr>
            <w:r w:rsidRPr="00586877">
              <w:rPr>
                <w:sz w:val="18"/>
                <w:szCs w:val="18"/>
              </w:rPr>
              <w:t>2,24</w:t>
            </w:r>
          </w:p>
        </w:tc>
        <w:tc>
          <w:tcPr>
            <w:tcW w:w="424" w:type="pct"/>
            <w:shd w:val="clear" w:color="auto" w:fill="auto"/>
            <w:vAlign w:val="center"/>
          </w:tcPr>
          <w:p w14:paraId="36B71A06" w14:textId="77777777" w:rsidR="00625FA7" w:rsidRPr="00586877" w:rsidRDefault="00625FA7" w:rsidP="00586877">
            <w:pPr>
              <w:keepLines/>
              <w:spacing w:line="240" w:lineRule="auto"/>
              <w:ind w:firstLine="0"/>
              <w:jc w:val="center"/>
              <w:rPr>
                <w:sz w:val="18"/>
                <w:szCs w:val="18"/>
              </w:rPr>
            </w:pPr>
            <w:r w:rsidRPr="00586877">
              <w:rPr>
                <w:sz w:val="18"/>
                <w:szCs w:val="18"/>
              </w:rPr>
              <w:t>2,88</w:t>
            </w:r>
          </w:p>
        </w:tc>
      </w:tr>
      <w:tr w:rsidR="00625FA7" w:rsidRPr="00586877" w14:paraId="08E37A90" w14:textId="77777777" w:rsidTr="00625FA7">
        <w:trPr>
          <w:trHeight w:val="454"/>
        </w:trPr>
        <w:tc>
          <w:tcPr>
            <w:tcW w:w="778" w:type="pct"/>
            <w:shd w:val="clear" w:color="auto" w:fill="auto"/>
            <w:vAlign w:val="center"/>
          </w:tcPr>
          <w:p w14:paraId="03EC16B5" w14:textId="77777777" w:rsidR="00625FA7" w:rsidRPr="00586877" w:rsidRDefault="00625FA7" w:rsidP="00586877">
            <w:pPr>
              <w:keepLines/>
              <w:spacing w:line="240" w:lineRule="auto"/>
              <w:ind w:firstLine="0"/>
              <w:jc w:val="center"/>
              <w:rPr>
                <w:sz w:val="18"/>
                <w:szCs w:val="18"/>
              </w:rPr>
            </w:pPr>
            <w:r w:rsidRPr="00586877">
              <w:rPr>
                <w:sz w:val="18"/>
                <w:szCs w:val="18"/>
              </w:rPr>
              <w:t>Интенсивность отказов λ(t), 1/(год км)</w:t>
            </w:r>
          </w:p>
        </w:tc>
        <w:tc>
          <w:tcPr>
            <w:tcW w:w="433" w:type="pct"/>
            <w:shd w:val="clear" w:color="auto" w:fill="auto"/>
            <w:vAlign w:val="center"/>
          </w:tcPr>
          <w:p w14:paraId="132FD1C2" w14:textId="77777777" w:rsidR="00625FA7" w:rsidRPr="00586877" w:rsidRDefault="00625FA7" w:rsidP="00586877">
            <w:pPr>
              <w:keepLines/>
              <w:spacing w:line="240" w:lineRule="auto"/>
              <w:ind w:firstLine="0"/>
              <w:jc w:val="center"/>
              <w:rPr>
                <w:sz w:val="18"/>
                <w:szCs w:val="18"/>
              </w:rPr>
            </w:pPr>
            <w:r w:rsidRPr="00586877">
              <w:rPr>
                <w:sz w:val="18"/>
                <w:szCs w:val="18"/>
              </w:rPr>
              <w:t>0,079</w:t>
            </w:r>
          </w:p>
        </w:tc>
        <w:tc>
          <w:tcPr>
            <w:tcW w:w="442" w:type="pct"/>
            <w:shd w:val="clear" w:color="auto" w:fill="auto"/>
            <w:vAlign w:val="center"/>
          </w:tcPr>
          <w:p w14:paraId="2C8EB534" w14:textId="77777777" w:rsidR="00625FA7" w:rsidRPr="00586877" w:rsidRDefault="00625FA7" w:rsidP="00586877">
            <w:pPr>
              <w:keepLines/>
              <w:spacing w:line="240" w:lineRule="auto"/>
              <w:ind w:firstLine="0"/>
              <w:jc w:val="center"/>
              <w:rPr>
                <w:sz w:val="18"/>
                <w:szCs w:val="18"/>
              </w:rPr>
            </w:pPr>
            <w:r w:rsidRPr="00586877">
              <w:rPr>
                <w:sz w:val="18"/>
                <w:szCs w:val="18"/>
              </w:rPr>
              <w:t>0,0636</w:t>
            </w:r>
          </w:p>
        </w:tc>
        <w:tc>
          <w:tcPr>
            <w:tcW w:w="424" w:type="pct"/>
            <w:shd w:val="clear" w:color="auto" w:fill="auto"/>
            <w:vAlign w:val="center"/>
          </w:tcPr>
          <w:p w14:paraId="79CA486E" w14:textId="77777777" w:rsidR="00625FA7" w:rsidRPr="00586877" w:rsidRDefault="00625FA7" w:rsidP="00586877">
            <w:pPr>
              <w:keepLines/>
              <w:spacing w:line="240" w:lineRule="auto"/>
              <w:ind w:firstLine="0"/>
              <w:jc w:val="center"/>
              <w:rPr>
                <w:sz w:val="18"/>
                <w:szCs w:val="18"/>
              </w:rPr>
            </w:pPr>
            <w:r w:rsidRPr="00586877">
              <w:rPr>
                <w:sz w:val="18"/>
                <w:szCs w:val="18"/>
              </w:rPr>
              <w:t>0,05</w:t>
            </w:r>
          </w:p>
        </w:tc>
        <w:tc>
          <w:tcPr>
            <w:tcW w:w="402" w:type="pct"/>
            <w:shd w:val="clear" w:color="auto" w:fill="auto"/>
            <w:vAlign w:val="center"/>
          </w:tcPr>
          <w:p w14:paraId="60499B2C" w14:textId="77777777" w:rsidR="00625FA7" w:rsidRPr="00586877" w:rsidRDefault="00625FA7" w:rsidP="00586877">
            <w:pPr>
              <w:keepLines/>
              <w:spacing w:line="240" w:lineRule="auto"/>
              <w:ind w:firstLine="0"/>
              <w:jc w:val="center"/>
              <w:rPr>
                <w:sz w:val="18"/>
                <w:szCs w:val="18"/>
              </w:rPr>
            </w:pPr>
            <w:r w:rsidRPr="00586877">
              <w:rPr>
                <w:sz w:val="18"/>
                <w:szCs w:val="18"/>
              </w:rPr>
              <w:t>0,05</w:t>
            </w:r>
          </w:p>
        </w:tc>
        <w:tc>
          <w:tcPr>
            <w:tcW w:w="411" w:type="pct"/>
            <w:shd w:val="clear" w:color="auto" w:fill="auto"/>
            <w:vAlign w:val="center"/>
          </w:tcPr>
          <w:p w14:paraId="02D2C087" w14:textId="77777777" w:rsidR="00625FA7" w:rsidRPr="00586877" w:rsidRDefault="00625FA7" w:rsidP="00586877">
            <w:pPr>
              <w:keepLines/>
              <w:spacing w:line="240" w:lineRule="auto"/>
              <w:ind w:firstLine="0"/>
              <w:jc w:val="center"/>
              <w:rPr>
                <w:sz w:val="18"/>
                <w:szCs w:val="18"/>
              </w:rPr>
            </w:pPr>
            <w:r w:rsidRPr="00586877">
              <w:rPr>
                <w:sz w:val="18"/>
                <w:szCs w:val="18"/>
              </w:rPr>
              <w:t>0,05</w:t>
            </w:r>
          </w:p>
        </w:tc>
        <w:tc>
          <w:tcPr>
            <w:tcW w:w="411" w:type="pct"/>
            <w:shd w:val="clear" w:color="auto" w:fill="auto"/>
            <w:vAlign w:val="center"/>
          </w:tcPr>
          <w:p w14:paraId="6A30B0D7" w14:textId="77777777" w:rsidR="00625FA7" w:rsidRPr="00586877" w:rsidRDefault="00625FA7" w:rsidP="00586877">
            <w:pPr>
              <w:keepLines/>
              <w:spacing w:line="240" w:lineRule="auto"/>
              <w:ind w:firstLine="0"/>
              <w:jc w:val="center"/>
              <w:rPr>
                <w:sz w:val="18"/>
                <w:szCs w:val="18"/>
              </w:rPr>
            </w:pPr>
            <w:r w:rsidRPr="00586877">
              <w:rPr>
                <w:sz w:val="18"/>
                <w:szCs w:val="18"/>
              </w:rPr>
              <w:t>0,05</w:t>
            </w:r>
          </w:p>
        </w:tc>
        <w:tc>
          <w:tcPr>
            <w:tcW w:w="425" w:type="pct"/>
            <w:shd w:val="clear" w:color="auto" w:fill="auto"/>
            <w:vAlign w:val="center"/>
          </w:tcPr>
          <w:p w14:paraId="68FD11FB" w14:textId="77777777" w:rsidR="00625FA7" w:rsidRPr="00586877" w:rsidRDefault="00625FA7" w:rsidP="00586877">
            <w:pPr>
              <w:keepLines/>
              <w:spacing w:line="240" w:lineRule="auto"/>
              <w:ind w:firstLine="0"/>
              <w:jc w:val="center"/>
              <w:rPr>
                <w:sz w:val="18"/>
                <w:szCs w:val="18"/>
              </w:rPr>
            </w:pPr>
            <w:r w:rsidRPr="00586877">
              <w:rPr>
                <w:sz w:val="18"/>
                <w:szCs w:val="18"/>
              </w:rPr>
              <w:t>0,0641</w:t>
            </w:r>
          </w:p>
        </w:tc>
        <w:tc>
          <w:tcPr>
            <w:tcW w:w="425" w:type="pct"/>
            <w:shd w:val="clear" w:color="auto" w:fill="auto"/>
            <w:vAlign w:val="center"/>
          </w:tcPr>
          <w:p w14:paraId="4FA7ADEA" w14:textId="77777777" w:rsidR="00625FA7" w:rsidRPr="00586877" w:rsidRDefault="00625FA7" w:rsidP="00586877">
            <w:pPr>
              <w:keepLines/>
              <w:spacing w:line="240" w:lineRule="auto"/>
              <w:ind w:firstLine="0"/>
              <w:jc w:val="center"/>
              <w:rPr>
                <w:sz w:val="18"/>
                <w:szCs w:val="18"/>
              </w:rPr>
            </w:pPr>
            <w:r w:rsidRPr="00586877">
              <w:rPr>
                <w:sz w:val="18"/>
                <w:szCs w:val="18"/>
              </w:rPr>
              <w:t>0,0990</w:t>
            </w:r>
          </w:p>
        </w:tc>
        <w:tc>
          <w:tcPr>
            <w:tcW w:w="425" w:type="pct"/>
            <w:shd w:val="clear" w:color="auto" w:fill="auto"/>
            <w:vAlign w:val="center"/>
          </w:tcPr>
          <w:p w14:paraId="6EC7BAC7" w14:textId="77777777" w:rsidR="00625FA7" w:rsidRPr="00586877" w:rsidRDefault="00625FA7" w:rsidP="00586877">
            <w:pPr>
              <w:keepLines/>
              <w:spacing w:line="240" w:lineRule="auto"/>
              <w:ind w:firstLine="0"/>
              <w:jc w:val="center"/>
              <w:rPr>
                <w:sz w:val="18"/>
                <w:szCs w:val="18"/>
              </w:rPr>
            </w:pPr>
            <w:r w:rsidRPr="00586877">
              <w:rPr>
                <w:sz w:val="18"/>
                <w:szCs w:val="18"/>
              </w:rPr>
              <w:t>0,1954</w:t>
            </w:r>
          </w:p>
        </w:tc>
        <w:tc>
          <w:tcPr>
            <w:tcW w:w="424" w:type="pct"/>
            <w:shd w:val="clear" w:color="auto" w:fill="auto"/>
            <w:vAlign w:val="center"/>
          </w:tcPr>
          <w:p w14:paraId="7F555D26" w14:textId="77777777" w:rsidR="00625FA7" w:rsidRPr="00586877" w:rsidRDefault="00625FA7" w:rsidP="00586877">
            <w:pPr>
              <w:keepLines/>
              <w:spacing w:line="240" w:lineRule="auto"/>
              <w:ind w:firstLine="0"/>
              <w:jc w:val="center"/>
              <w:rPr>
                <w:sz w:val="18"/>
                <w:szCs w:val="18"/>
              </w:rPr>
            </w:pPr>
            <w:r w:rsidRPr="00586877">
              <w:rPr>
                <w:sz w:val="18"/>
                <w:szCs w:val="18"/>
              </w:rPr>
              <w:t>0,525</w:t>
            </w:r>
          </w:p>
        </w:tc>
      </w:tr>
    </w:tbl>
    <w:p w14:paraId="19E18E40" w14:textId="77777777" w:rsidR="00625FA7" w:rsidRPr="00586877" w:rsidRDefault="00625FA7" w:rsidP="00586877">
      <w:pPr>
        <w:keepLines/>
        <w:spacing w:before="240"/>
        <w:ind w:firstLine="709"/>
        <w:rPr>
          <w:szCs w:val="26"/>
        </w:rPr>
      </w:pPr>
      <w:r w:rsidRPr="00586877">
        <w:rPr>
          <w:szCs w:val="26"/>
        </w:rPr>
        <w:t>При использовании данной зависимости следует помнить о некоторых допущениях, которые были сделаны при отборе данных:</w:t>
      </w:r>
    </w:p>
    <w:p w14:paraId="7D1AFFF8" w14:textId="77777777" w:rsidR="00625FA7" w:rsidRPr="00586877" w:rsidRDefault="00625FA7" w:rsidP="00586877">
      <w:pPr>
        <w:keepLines/>
        <w:numPr>
          <w:ilvl w:val="2"/>
          <w:numId w:val="11"/>
        </w:numPr>
        <w:tabs>
          <w:tab w:val="left" w:pos="922"/>
        </w:tabs>
        <w:ind w:left="0" w:firstLine="709"/>
        <w:rPr>
          <w:szCs w:val="26"/>
        </w:rPr>
      </w:pPr>
      <w:r w:rsidRPr="00586877">
        <w:rPr>
          <w:szCs w:val="26"/>
        </w:rPr>
        <w:t>она применима только тогда, когда в тепловых сетях существует четкое разделение на эксплуатационный и ремонтный периоды;</w:t>
      </w:r>
    </w:p>
    <w:p w14:paraId="0FDABB51" w14:textId="77777777" w:rsidR="00625FA7" w:rsidRPr="00586877" w:rsidRDefault="00625FA7" w:rsidP="00586877">
      <w:pPr>
        <w:keepLines/>
        <w:adjustRightInd w:val="0"/>
        <w:ind w:firstLine="709"/>
        <w:rPr>
          <w:szCs w:val="26"/>
        </w:rPr>
      </w:pPr>
      <w:r w:rsidRPr="00586877">
        <w:rPr>
          <w:szCs w:val="26"/>
        </w:rPr>
        <w:t xml:space="preserve">в ремонтный период выполняются гидравлические испытания тепловой сети после каждого отказа. </w:t>
      </w:r>
    </w:p>
    <w:p w14:paraId="5550CD65" w14:textId="77777777" w:rsidR="00625FA7" w:rsidRPr="00586877" w:rsidRDefault="00625FA7" w:rsidP="00586877">
      <w:pPr>
        <w:keepLines/>
        <w:adjustRightInd w:val="0"/>
        <w:ind w:firstLine="709"/>
        <w:rPr>
          <w:szCs w:val="26"/>
        </w:rPr>
      </w:pPr>
      <w:r w:rsidRPr="00586877">
        <w:rPr>
          <w:szCs w:val="26"/>
        </w:rPr>
        <w:t>Отказ теплоснабжения потребителя – событие, приводящее к падению температуры в отапливаемых помещениях жилых и общественных зданий ниже +12</w:t>
      </w:r>
      <w:r w:rsidRPr="00586877">
        <w:rPr>
          <w:szCs w:val="26"/>
          <w:vertAlign w:val="superscript"/>
        </w:rPr>
        <w:t>о</w:t>
      </w:r>
      <w:r w:rsidRPr="00586877">
        <w:rPr>
          <w:szCs w:val="26"/>
        </w:rPr>
        <w:t xml:space="preserve">С, промышленных зданиях ниже +8 </w:t>
      </w:r>
      <w:proofErr w:type="spellStart"/>
      <w:r w:rsidRPr="00586877">
        <w:rPr>
          <w:szCs w:val="26"/>
          <w:vertAlign w:val="superscript"/>
        </w:rPr>
        <w:t>о</w:t>
      </w:r>
      <w:r w:rsidRPr="00586877">
        <w:rPr>
          <w:szCs w:val="26"/>
        </w:rPr>
        <w:t>С</w:t>
      </w:r>
      <w:proofErr w:type="spellEnd"/>
      <w:r w:rsidRPr="00586877">
        <w:rPr>
          <w:szCs w:val="26"/>
        </w:rPr>
        <w:t xml:space="preserve"> (СП 124.13330.2012).</w:t>
      </w:r>
    </w:p>
    <w:p w14:paraId="17E473A9" w14:textId="77777777" w:rsidR="00625FA7" w:rsidRPr="00586877" w:rsidRDefault="00625FA7" w:rsidP="00586877">
      <w:pPr>
        <w:keepLines/>
        <w:adjustRightInd w:val="0"/>
        <w:ind w:firstLine="709"/>
        <w:rPr>
          <w:szCs w:val="26"/>
        </w:rPr>
      </w:pPr>
      <w:r w:rsidRPr="00586877">
        <w:rPr>
          <w:szCs w:val="26"/>
        </w:rPr>
        <w:lastRenderedPageBreak/>
        <w:t xml:space="preserve">Например, для расчета времени снижения температуры в жилом здании используют формулу: </w:t>
      </w:r>
    </w:p>
    <w:p w14:paraId="3235D750" w14:textId="77777777" w:rsidR="00625FA7" w:rsidRPr="00586877" w:rsidRDefault="00B84454" w:rsidP="00586877">
      <w:pPr>
        <w:keepLines/>
        <w:adjustRightInd w:val="0"/>
        <w:ind w:firstLine="709"/>
        <w:jc w:val="center"/>
        <w:rPr>
          <w:szCs w:val="26"/>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в</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н</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Q</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q</m:t>
                </m:r>
              </m:e>
              <m:sub>
                <m:r>
                  <w:rPr>
                    <w:rFonts w:ascii="Cambria Math" w:hAnsi="Cambria Math"/>
                    <w:color w:val="000000"/>
                    <w:sz w:val="28"/>
                    <w:szCs w:val="28"/>
                  </w:rPr>
                  <m:t>0</m:t>
                </m:r>
              </m:sub>
            </m:sSub>
          </m:den>
        </m:f>
        <m:r>
          <w:rPr>
            <w:rFonts w:ascii="Cambria Math" w:hAnsi="Cambria Math"/>
            <w:color w:val="000000"/>
            <w:sz w:val="28"/>
            <w:szCs w:val="28"/>
          </w:rPr>
          <m:t>+</m:t>
        </m:r>
        <m:f>
          <m:fPr>
            <m:ctrlPr>
              <w:rPr>
                <w:rFonts w:ascii="Cambria Math" w:hAnsi="Cambria Math"/>
                <w:i/>
                <w:color w:val="000000"/>
                <w:sz w:val="28"/>
                <w:szCs w:val="28"/>
              </w:rPr>
            </m:ctrlPr>
          </m:fPr>
          <m:num>
            <m:sSubSup>
              <m:sSubSupPr>
                <m:ctrlPr>
                  <w:rPr>
                    <w:rFonts w:ascii="Cambria Math" w:hAnsi="Cambria Math"/>
                    <w:i/>
                    <w:color w:val="000000"/>
                    <w:sz w:val="28"/>
                    <w:szCs w:val="28"/>
                  </w:rPr>
                </m:ctrlPr>
              </m:sSubSupPr>
              <m:e>
                <m:r>
                  <w:rPr>
                    <w:rFonts w:ascii="Cambria Math" w:hAnsi="Cambria Math"/>
                    <w:color w:val="000000"/>
                    <w:sz w:val="28"/>
                    <w:szCs w:val="28"/>
                  </w:rPr>
                  <m:t>t</m:t>
                </m:r>
              </m:e>
              <m:sub>
                <m:r>
                  <w:rPr>
                    <w:rFonts w:ascii="Cambria Math" w:hAnsi="Cambria Math"/>
                    <w:color w:val="000000"/>
                    <w:sz w:val="28"/>
                    <w:szCs w:val="28"/>
                  </w:rPr>
                  <m:t>в</m:t>
                </m:r>
              </m:sub>
              <m:sup>
                <m:r>
                  <w:rPr>
                    <w:rFonts w:ascii="Cambria Math" w:hAnsi="Cambria Math"/>
                    <w:color w:val="000000"/>
                    <w:sz w:val="28"/>
                    <w:szCs w:val="28"/>
                  </w:rPr>
                  <m:t>,</m:t>
                </m:r>
              </m:sup>
            </m:sSubSup>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н</m:t>
                </m:r>
              </m:sub>
            </m:sSub>
            <m:r>
              <w:rPr>
                <w:rFonts w:ascii="Cambria Math" w:hAnsi="Cambria Math"/>
                <w:color w:val="000000"/>
                <w:sz w:val="28"/>
                <w:szCs w:val="28"/>
              </w:rPr>
              <m:t>-</m:t>
            </m:r>
            <m:box>
              <m:boxPr>
                <m:ctrlPr>
                  <w:rPr>
                    <w:rFonts w:ascii="Cambria Math" w:hAnsi="Cambria Math"/>
                    <w:i/>
                    <w:color w:val="000000"/>
                    <w:sz w:val="28"/>
                    <w:szCs w:val="28"/>
                  </w:rPr>
                </m:ctrlPr>
              </m:boxPr>
              <m:e>
                <m:argPr>
                  <m:argSz m:val="-1"/>
                </m:argP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Q</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q</m:t>
                        </m:r>
                      </m:e>
                      <m:sub>
                        <m:r>
                          <w:rPr>
                            <w:rFonts w:ascii="Cambria Math" w:hAnsi="Cambria Math"/>
                            <w:color w:val="000000"/>
                            <w:sz w:val="28"/>
                            <w:szCs w:val="28"/>
                          </w:rPr>
                          <m:t>0</m:t>
                        </m:r>
                      </m:sub>
                    </m:sSub>
                    <m:r>
                      <w:rPr>
                        <w:rFonts w:ascii="Cambria Math" w:hAnsi="Cambria Math"/>
                        <w:color w:val="000000"/>
                        <w:sz w:val="28"/>
                        <w:szCs w:val="28"/>
                      </w:rPr>
                      <m:t>V</m:t>
                    </m:r>
                  </m:den>
                </m:f>
              </m:e>
            </m:box>
          </m:num>
          <m:den>
            <m:r>
              <m:rPr>
                <m:sty m:val="p"/>
              </m:rPr>
              <w:rPr>
                <w:rFonts w:ascii="Cambria Math" w:hAnsi="Cambria Math"/>
                <w:color w:val="000000"/>
                <w:sz w:val="28"/>
                <w:szCs w:val="28"/>
              </w:rPr>
              <m:t>exp⁡</m:t>
            </m:r>
            <m:r>
              <w:rPr>
                <w:rFonts w:ascii="Cambria Math" w:hAnsi="Cambria Math"/>
                <w:color w:val="000000"/>
                <w:sz w:val="28"/>
                <w:szCs w:val="28"/>
              </w:rPr>
              <m:t>(</m:t>
            </m:r>
            <m:f>
              <m:fPr>
                <m:type m:val="skw"/>
                <m:ctrlPr>
                  <w:rPr>
                    <w:rFonts w:ascii="Cambria Math" w:hAnsi="Cambria Math"/>
                    <w:i/>
                    <w:color w:val="000000"/>
                    <w:sz w:val="28"/>
                    <w:szCs w:val="28"/>
                  </w:rPr>
                </m:ctrlPr>
              </m:fPr>
              <m:num>
                <m:r>
                  <w:rPr>
                    <w:rFonts w:ascii="Cambria Math" w:hAnsi="Cambria Math"/>
                    <w:color w:val="000000"/>
                    <w:sz w:val="28"/>
                    <w:szCs w:val="28"/>
                  </w:rPr>
                  <m:t>z</m:t>
                </m:r>
              </m:num>
              <m:den>
                <m:r>
                  <w:rPr>
                    <w:rFonts w:ascii="Cambria Math" w:hAnsi="Cambria Math"/>
                    <w:color w:val="000000"/>
                    <w:sz w:val="28"/>
                    <w:szCs w:val="28"/>
                  </w:rPr>
                  <m:t>β</m:t>
                </m:r>
              </m:den>
            </m:f>
            <m:r>
              <w:rPr>
                <w:rFonts w:ascii="Cambria Math" w:hAnsi="Cambria Math"/>
                <w:color w:val="000000"/>
                <w:sz w:val="28"/>
                <w:szCs w:val="28"/>
              </w:rPr>
              <m:t>)</m:t>
            </m:r>
          </m:den>
        </m:f>
      </m:oMath>
      <w:r w:rsidR="00625FA7" w:rsidRPr="00586877">
        <w:rPr>
          <w:szCs w:val="26"/>
        </w:rPr>
        <w:t>, где</w:t>
      </w:r>
    </w:p>
    <w:p w14:paraId="5691E563" w14:textId="77777777" w:rsidR="00625FA7" w:rsidRPr="00586877" w:rsidRDefault="00B84454" w:rsidP="00586877">
      <w:pPr>
        <w:keepLines/>
        <w:adjustRightInd w:val="0"/>
        <w:ind w:firstLine="709"/>
        <w:rPr>
          <w:szCs w:val="26"/>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в</m:t>
            </m:r>
          </m:sub>
        </m:sSub>
      </m:oMath>
      <w:r w:rsidR="00625FA7" w:rsidRPr="00586877">
        <w:rPr>
          <w:szCs w:val="26"/>
        </w:rPr>
        <w:t xml:space="preserve">- внутренняя температура, которая устанавливается в помещении через время </w:t>
      </w:r>
      <w:r w:rsidR="00625FA7" w:rsidRPr="00586877">
        <w:rPr>
          <w:i/>
          <w:iCs/>
          <w:szCs w:val="26"/>
        </w:rPr>
        <w:t xml:space="preserve">z </w:t>
      </w:r>
      <w:r w:rsidR="00625FA7" w:rsidRPr="00586877">
        <w:rPr>
          <w:szCs w:val="26"/>
        </w:rPr>
        <w:t xml:space="preserve">в часах, после наступления исходного события, </w:t>
      </w:r>
      <w:r w:rsidR="00625FA7" w:rsidRPr="00586877">
        <w:rPr>
          <w:szCs w:val="26"/>
          <w:vertAlign w:val="superscript"/>
        </w:rPr>
        <w:t>0</w:t>
      </w:r>
      <w:r w:rsidR="00625FA7" w:rsidRPr="00586877">
        <w:rPr>
          <w:szCs w:val="26"/>
        </w:rPr>
        <w:t>С;</w:t>
      </w:r>
    </w:p>
    <w:p w14:paraId="3619F230" w14:textId="77777777" w:rsidR="00625FA7" w:rsidRPr="00586877" w:rsidRDefault="00625FA7" w:rsidP="00586877">
      <w:pPr>
        <w:keepLines/>
        <w:adjustRightInd w:val="0"/>
        <w:ind w:firstLine="709"/>
        <w:rPr>
          <w:szCs w:val="26"/>
        </w:rPr>
      </w:pPr>
      <w:r w:rsidRPr="00586877">
        <w:rPr>
          <w:i/>
          <w:iCs/>
          <w:szCs w:val="26"/>
        </w:rPr>
        <w:t xml:space="preserve">z </w:t>
      </w:r>
      <w:r w:rsidRPr="00586877">
        <w:rPr>
          <w:szCs w:val="26"/>
        </w:rPr>
        <w:t xml:space="preserve">- </w:t>
      </w:r>
      <w:proofErr w:type="gramStart"/>
      <w:r w:rsidRPr="00586877">
        <w:rPr>
          <w:szCs w:val="26"/>
        </w:rPr>
        <w:t>время</w:t>
      </w:r>
      <w:proofErr w:type="gramEnd"/>
      <w:r w:rsidRPr="00586877">
        <w:rPr>
          <w:szCs w:val="26"/>
        </w:rPr>
        <w:t xml:space="preserve"> отсчитываемое после начала исходного события, ч;</w:t>
      </w:r>
    </w:p>
    <w:p w14:paraId="1C6CF282" w14:textId="77777777" w:rsidR="00625FA7" w:rsidRPr="00586877" w:rsidRDefault="00B84454" w:rsidP="00586877">
      <w:pPr>
        <w:keepLines/>
        <w:adjustRightInd w:val="0"/>
        <w:ind w:firstLine="709"/>
        <w:rPr>
          <w:szCs w:val="26"/>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в</m:t>
            </m:r>
          </m:sub>
          <m:sup>
            <m:r>
              <w:rPr>
                <w:rFonts w:ascii="Cambria Math" w:hAnsi="Cambria Math"/>
                <w:sz w:val="28"/>
                <w:szCs w:val="28"/>
              </w:rPr>
              <m:t>,</m:t>
            </m:r>
          </m:sup>
        </m:sSubSup>
      </m:oMath>
      <w:r w:rsidR="00625FA7" w:rsidRPr="00586877">
        <w:rPr>
          <w:szCs w:val="26"/>
        </w:rPr>
        <w:t>- температура в отапливаемом помещении, котор</w:t>
      </w:r>
      <w:proofErr w:type="spellStart"/>
      <w:r w:rsidR="00625FA7" w:rsidRPr="00586877">
        <w:rPr>
          <w:szCs w:val="26"/>
        </w:rPr>
        <w:t>ая</w:t>
      </w:r>
      <w:proofErr w:type="spellEnd"/>
      <w:r w:rsidR="00625FA7" w:rsidRPr="00586877">
        <w:rPr>
          <w:szCs w:val="26"/>
        </w:rPr>
        <w:t xml:space="preserve"> была в момент начала исходного события, </w:t>
      </w:r>
      <w:r w:rsidR="00625FA7" w:rsidRPr="00586877">
        <w:rPr>
          <w:szCs w:val="26"/>
          <w:vertAlign w:val="superscript"/>
        </w:rPr>
        <w:t>0</w:t>
      </w:r>
      <w:r w:rsidR="00625FA7" w:rsidRPr="00586877">
        <w:rPr>
          <w:szCs w:val="26"/>
        </w:rPr>
        <w:t>С;</w:t>
      </w:r>
    </w:p>
    <w:p w14:paraId="1AA01B41" w14:textId="77777777" w:rsidR="00625FA7" w:rsidRPr="00586877" w:rsidRDefault="00B84454" w:rsidP="00586877">
      <w:pPr>
        <w:keepLines/>
        <w:adjustRightInd w:val="0"/>
        <w:ind w:firstLine="709"/>
        <w:rPr>
          <w:szCs w:val="26"/>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н</m:t>
            </m:r>
          </m:sub>
        </m:sSub>
      </m:oMath>
      <w:r w:rsidR="00625FA7" w:rsidRPr="00586877">
        <w:rPr>
          <w:szCs w:val="26"/>
        </w:rPr>
        <w:t xml:space="preserve">- температура наружного воздуха, усредненная на периоде времени </w:t>
      </w:r>
      <w:proofErr w:type="gramStart"/>
      <w:r w:rsidR="00625FA7" w:rsidRPr="00586877">
        <w:rPr>
          <w:i/>
          <w:iCs/>
          <w:szCs w:val="26"/>
        </w:rPr>
        <w:t xml:space="preserve">z </w:t>
      </w:r>
      <w:r w:rsidR="00625FA7" w:rsidRPr="00586877">
        <w:rPr>
          <w:szCs w:val="26"/>
        </w:rPr>
        <w:t>,</w:t>
      </w:r>
      <w:proofErr w:type="gramEnd"/>
      <w:r w:rsidR="00625FA7" w:rsidRPr="00586877">
        <w:rPr>
          <w:szCs w:val="26"/>
        </w:rPr>
        <w:t xml:space="preserve"> </w:t>
      </w:r>
      <w:r w:rsidR="00625FA7" w:rsidRPr="00586877">
        <w:rPr>
          <w:szCs w:val="26"/>
          <w:vertAlign w:val="superscript"/>
        </w:rPr>
        <w:t>0</w:t>
      </w:r>
      <w:r w:rsidR="00625FA7" w:rsidRPr="00586877">
        <w:rPr>
          <w:szCs w:val="26"/>
        </w:rPr>
        <w:t>С;</w:t>
      </w:r>
    </w:p>
    <w:p w14:paraId="0B423EAB" w14:textId="77777777" w:rsidR="00625FA7" w:rsidRPr="00586877" w:rsidRDefault="00B84454" w:rsidP="00586877">
      <w:pPr>
        <w:keepLines/>
        <w:adjustRightInd w:val="0"/>
        <w:ind w:firstLine="709"/>
        <w:rPr>
          <w:szCs w:val="26"/>
        </w:rPr>
      </w:pP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0</m:t>
            </m:r>
          </m:sub>
        </m:sSub>
      </m:oMath>
      <w:r w:rsidR="00625FA7" w:rsidRPr="00586877">
        <w:rPr>
          <w:i/>
          <w:iCs/>
          <w:szCs w:val="26"/>
        </w:rPr>
        <w:t xml:space="preserve"> </w:t>
      </w:r>
      <w:r w:rsidR="00625FA7" w:rsidRPr="00586877">
        <w:rPr>
          <w:szCs w:val="26"/>
        </w:rPr>
        <w:t>- подача теплоты в помещение, Дж/ч;</w:t>
      </w:r>
    </w:p>
    <w:p w14:paraId="076AE67D" w14:textId="77777777" w:rsidR="00625FA7" w:rsidRPr="00586877" w:rsidRDefault="00B84454" w:rsidP="00586877">
      <w:pPr>
        <w:keepLines/>
        <w:adjustRightInd w:val="0"/>
        <w:ind w:firstLine="709"/>
        <w:rPr>
          <w:szCs w:val="26"/>
        </w:rPr>
      </w:pP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0</m:t>
            </m:r>
          </m:sub>
        </m:sSub>
        <m:r>
          <w:rPr>
            <w:rFonts w:ascii="Cambria Math" w:hAnsi="Cambria Math"/>
            <w:sz w:val="28"/>
            <w:szCs w:val="28"/>
          </w:rPr>
          <m:t>V</m:t>
        </m:r>
      </m:oMath>
      <w:r w:rsidR="00625FA7" w:rsidRPr="00586877">
        <w:rPr>
          <w:i/>
          <w:iCs/>
          <w:szCs w:val="26"/>
        </w:rPr>
        <w:t xml:space="preserve"> </w:t>
      </w:r>
      <w:r w:rsidR="00625FA7" w:rsidRPr="00586877">
        <w:rPr>
          <w:szCs w:val="26"/>
        </w:rPr>
        <w:t>- удельные расчетные тепловые потери здания, Дж/(ч×0С);</w:t>
      </w:r>
    </w:p>
    <w:p w14:paraId="2B18FE03" w14:textId="77777777" w:rsidR="00625FA7" w:rsidRPr="00586877" w:rsidRDefault="00625FA7" w:rsidP="00586877">
      <w:pPr>
        <w:keepLines/>
        <w:adjustRightInd w:val="0"/>
        <w:ind w:firstLine="709"/>
        <w:rPr>
          <w:szCs w:val="26"/>
        </w:rPr>
      </w:pPr>
      <w:r w:rsidRPr="00586877">
        <w:rPr>
          <w:szCs w:val="26"/>
        </w:rPr>
        <w:t>β - коэффициент аккумуляции помещения (здания), ч.</w:t>
      </w:r>
    </w:p>
    <w:p w14:paraId="78D58032" w14:textId="77777777" w:rsidR="00625FA7" w:rsidRPr="00586877" w:rsidRDefault="00625FA7" w:rsidP="00586877">
      <w:pPr>
        <w:keepLines/>
        <w:adjustRightInd w:val="0"/>
        <w:ind w:firstLine="709"/>
        <w:rPr>
          <w:szCs w:val="26"/>
        </w:rPr>
      </w:pPr>
      <w:r w:rsidRPr="00586877">
        <w:rPr>
          <w:szCs w:val="26"/>
        </w:rPr>
        <w:t>Для расчета времени снижения температуры в жилом задании до +12⁰</w:t>
      </w:r>
      <w:proofErr w:type="gramStart"/>
      <w:r w:rsidRPr="00586877">
        <w:rPr>
          <w:szCs w:val="26"/>
        </w:rPr>
        <w:t>С</w:t>
      </w:r>
      <w:proofErr w:type="gramEnd"/>
      <w:r w:rsidRPr="00586877">
        <w:rPr>
          <w:szCs w:val="26"/>
        </w:rPr>
        <w:t xml:space="preserve"> при</w:t>
      </w:r>
    </w:p>
    <w:p w14:paraId="31A3E677" w14:textId="77777777" w:rsidR="00625FA7" w:rsidRPr="00586877" w:rsidRDefault="00625FA7" w:rsidP="00586877">
      <w:pPr>
        <w:keepLines/>
        <w:adjustRightInd w:val="0"/>
        <w:ind w:firstLine="709"/>
        <w:rPr>
          <w:szCs w:val="26"/>
        </w:rPr>
      </w:pPr>
      <w:r w:rsidRPr="00586877">
        <w:rPr>
          <w:szCs w:val="26"/>
        </w:rPr>
        <w:t xml:space="preserve">внезапном прекращении теплоснабжения эта формула при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0</m:t>
                </m:r>
              </m:sub>
            </m:sSub>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0</m:t>
                </m:r>
              </m:sub>
            </m:sSub>
            <m:r>
              <w:rPr>
                <w:rFonts w:ascii="Cambria Math" w:hAnsi="Cambria Math"/>
                <w:sz w:val="28"/>
                <w:szCs w:val="28"/>
              </w:rPr>
              <m:t>V</m:t>
            </m:r>
          </m:den>
        </m:f>
        <m:r>
          <w:rPr>
            <w:rFonts w:ascii="Cambria Math" w:hAnsi="Cambria Math"/>
            <w:sz w:val="28"/>
            <w:szCs w:val="28"/>
          </w:rPr>
          <m:t>=</m:t>
        </m:r>
      </m:oMath>
      <w:r w:rsidRPr="00586877">
        <w:rPr>
          <w:szCs w:val="26"/>
        </w:rPr>
        <w:t>0</w:t>
      </w:r>
      <w:r w:rsidRPr="00586877">
        <w:rPr>
          <w:i/>
          <w:iCs/>
          <w:szCs w:val="26"/>
        </w:rPr>
        <w:t xml:space="preserve"> </w:t>
      </w:r>
      <w:r w:rsidRPr="00586877">
        <w:rPr>
          <w:szCs w:val="26"/>
        </w:rPr>
        <w:t>имеет следующий вид:</w:t>
      </w:r>
    </w:p>
    <w:p w14:paraId="77CD3712" w14:textId="77777777" w:rsidR="00625FA7" w:rsidRPr="00586877" w:rsidRDefault="00625FA7" w:rsidP="00586877">
      <w:pPr>
        <w:keepLines/>
        <w:adjustRightInd w:val="0"/>
        <w:ind w:firstLine="709"/>
        <w:jc w:val="center"/>
        <w:rPr>
          <w:szCs w:val="26"/>
        </w:rPr>
      </w:pPr>
      <m:oMath>
        <m:r>
          <w:rPr>
            <w:rFonts w:ascii="Cambria Math" w:hAnsi="Cambria Math"/>
            <w:sz w:val="28"/>
            <w:szCs w:val="28"/>
          </w:rPr>
          <m:t>z=β*</m:t>
        </m:r>
        <m:func>
          <m:funcPr>
            <m:ctrlPr>
              <w:rPr>
                <w:rFonts w:ascii="Cambria Math" w:hAnsi="Cambria Math"/>
                <w:i/>
                <w:sz w:val="28"/>
                <w:szCs w:val="28"/>
              </w:rPr>
            </m:ctrlPr>
          </m:funcPr>
          <m:fName>
            <m:r>
              <m:rPr>
                <m:sty m:val="p"/>
              </m:rPr>
              <w:rPr>
                <w:rFonts w:ascii="Cambria Math" w:hAnsi="Cambria Math"/>
                <w:sz w:val="28"/>
                <w:szCs w:val="28"/>
              </w:rPr>
              <m:t>ln</m:t>
            </m:r>
          </m:fName>
          <m:e>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н</m:t>
                    </m:r>
                  </m:sub>
                </m:sSub>
                <m:r>
                  <w:rPr>
                    <w:rFonts w:ascii="Cambria Math" w:hAnsi="Cambria Math"/>
                    <w:sz w:val="28"/>
                    <w:szCs w:val="28"/>
                  </w:rPr>
                  <m:t>)</m:t>
                </m:r>
              </m:num>
              <m:den>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в,а</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н</m:t>
                    </m:r>
                  </m:sub>
                </m:sSub>
                <m:r>
                  <w:rPr>
                    <w:rFonts w:ascii="Cambria Math" w:hAnsi="Cambria Math"/>
                    <w:sz w:val="28"/>
                    <w:szCs w:val="28"/>
                  </w:rPr>
                  <m:t>)</m:t>
                </m:r>
              </m:den>
            </m:f>
          </m:e>
        </m:func>
      </m:oMath>
      <w:r w:rsidRPr="00586877">
        <w:rPr>
          <w:szCs w:val="26"/>
        </w:rPr>
        <w:t xml:space="preserve"> </w:t>
      </w:r>
      <w:proofErr w:type="gramStart"/>
      <w:r w:rsidRPr="00586877">
        <w:rPr>
          <w:szCs w:val="26"/>
        </w:rPr>
        <w:t>,где</w:t>
      </w:r>
      <w:proofErr w:type="gramEnd"/>
    </w:p>
    <w:p w14:paraId="16C6B78F" w14:textId="77777777" w:rsidR="00625FA7" w:rsidRPr="00586877" w:rsidRDefault="00B84454" w:rsidP="00586877">
      <w:pPr>
        <w:keepLines/>
        <w:adjustRightInd w:val="0"/>
        <w:ind w:firstLine="709"/>
        <w:rPr>
          <w:szCs w:val="26"/>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в,а</m:t>
            </m:r>
          </m:sub>
        </m:sSub>
      </m:oMath>
      <w:r w:rsidR="00625FA7" w:rsidRPr="00586877">
        <w:rPr>
          <w:szCs w:val="26"/>
        </w:rPr>
        <w:t>-внутренняя температура, которая устанавлив</w:t>
      </w:r>
      <w:proofErr w:type="spellStart"/>
      <w:r w:rsidR="00625FA7" w:rsidRPr="00586877">
        <w:rPr>
          <w:szCs w:val="26"/>
        </w:rPr>
        <w:t>ается</w:t>
      </w:r>
      <w:proofErr w:type="spellEnd"/>
      <w:r w:rsidR="00625FA7" w:rsidRPr="00586877">
        <w:rPr>
          <w:szCs w:val="26"/>
        </w:rPr>
        <w:t xml:space="preserve"> критерием отказа теплоснабжения (+12 </w:t>
      </w:r>
      <w:r w:rsidR="00625FA7" w:rsidRPr="00586877">
        <w:rPr>
          <w:szCs w:val="26"/>
          <w:vertAlign w:val="superscript"/>
        </w:rPr>
        <w:t>0</w:t>
      </w:r>
      <w:r w:rsidR="00625FA7" w:rsidRPr="00586877">
        <w:rPr>
          <w:szCs w:val="26"/>
        </w:rPr>
        <w:t>С для жилых зданий);</w:t>
      </w:r>
    </w:p>
    <w:p w14:paraId="607CB2E7" w14:textId="77777777" w:rsidR="00625FA7" w:rsidRPr="00586877" w:rsidRDefault="00625FA7" w:rsidP="00586877">
      <w:pPr>
        <w:keepLines/>
        <w:adjustRightInd w:val="0"/>
        <w:ind w:firstLine="709"/>
        <w:rPr>
          <w:szCs w:val="26"/>
        </w:rPr>
      </w:pPr>
      <w:r w:rsidRPr="00586877">
        <w:rPr>
          <w:szCs w:val="26"/>
        </w:rPr>
        <w:t>Расчет проводится для каждой градации повторяемости температуры наружного воздуха (см. таблицу 11.1.2.) при коэффициенте аккумуляции жилого здания β=40 часов.</w:t>
      </w:r>
    </w:p>
    <w:p w14:paraId="27FEEEA8" w14:textId="77777777" w:rsidR="00625FA7" w:rsidRPr="00586877" w:rsidRDefault="00625FA7" w:rsidP="00586877">
      <w:pPr>
        <w:keepLines/>
        <w:adjustRightInd w:val="0"/>
        <w:ind w:firstLine="0"/>
        <w:rPr>
          <w:b/>
          <w:szCs w:val="26"/>
        </w:rPr>
      </w:pPr>
      <w:r w:rsidRPr="00586877">
        <w:rPr>
          <w:b/>
          <w:szCs w:val="26"/>
        </w:rPr>
        <w:t>Таблица 11.1.2 – Расчет времени снижения температуры внутри отапливаемого помещения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3420"/>
        <w:gridCol w:w="3075"/>
      </w:tblGrid>
      <w:tr w:rsidR="00625FA7" w:rsidRPr="00586877" w14:paraId="340BED19" w14:textId="77777777" w:rsidTr="00625FA7">
        <w:trPr>
          <w:trHeight w:val="454"/>
          <w:tblHeader/>
        </w:trPr>
        <w:tc>
          <w:tcPr>
            <w:tcW w:w="1724" w:type="pct"/>
            <w:shd w:val="clear" w:color="auto" w:fill="auto"/>
            <w:vAlign w:val="center"/>
          </w:tcPr>
          <w:p w14:paraId="7A166E8E" w14:textId="77777777" w:rsidR="00625FA7" w:rsidRPr="00586877" w:rsidRDefault="00625FA7" w:rsidP="00586877">
            <w:pPr>
              <w:keepLines/>
              <w:spacing w:line="240" w:lineRule="auto"/>
              <w:ind w:firstLine="0"/>
              <w:jc w:val="center"/>
              <w:rPr>
                <w:b/>
                <w:bCs/>
                <w:sz w:val="18"/>
                <w:szCs w:val="18"/>
              </w:rPr>
            </w:pPr>
            <w:r w:rsidRPr="00586877">
              <w:rPr>
                <w:b/>
                <w:bCs/>
                <w:sz w:val="18"/>
                <w:szCs w:val="18"/>
              </w:rPr>
              <w:t>Температура наружного воздуха, 0С</w:t>
            </w:r>
          </w:p>
        </w:tc>
        <w:tc>
          <w:tcPr>
            <w:tcW w:w="1725" w:type="pct"/>
            <w:shd w:val="clear" w:color="auto" w:fill="auto"/>
            <w:vAlign w:val="center"/>
          </w:tcPr>
          <w:p w14:paraId="499C4162" w14:textId="77777777" w:rsidR="00625FA7" w:rsidRPr="00586877" w:rsidRDefault="00625FA7" w:rsidP="00586877">
            <w:pPr>
              <w:keepLines/>
              <w:spacing w:line="240" w:lineRule="auto"/>
              <w:ind w:firstLine="0"/>
              <w:jc w:val="center"/>
              <w:rPr>
                <w:b/>
                <w:bCs/>
                <w:sz w:val="18"/>
                <w:szCs w:val="18"/>
              </w:rPr>
            </w:pPr>
            <w:r w:rsidRPr="00586877">
              <w:rPr>
                <w:b/>
                <w:bCs/>
                <w:sz w:val="18"/>
                <w:szCs w:val="18"/>
              </w:rPr>
              <w:t>Повторяемость температур наружного воздуха, час</w:t>
            </w:r>
          </w:p>
        </w:tc>
        <w:tc>
          <w:tcPr>
            <w:tcW w:w="1551" w:type="pct"/>
            <w:shd w:val="clear" w:color="auto" w:fill="auto"/>
            <w:vAlign w:val="center"/>
          </w:tcPr>
          <w:p w14:paraId="0A8539ED" w14:textId="77777777" w:rsidR="00625FA7" w:rsidRPr="00586877" w:rsidRDefault="00625FA7" w:rsidP="00586877">
            <w:pPr>
              <w:keepLines/>
              <w:spacing w:line="240" w:lineRule="auto"/>
              <w:ind w:firstLine="0"/>
              <w:jc w:val="center"/>
              <w:rPr>
                <w:b/>
                <w:bCs/>
                <w:sz w:val="18"/>
                <w:szCs w:val="18"/>
              </w:rPr>
            </w:pPr>
            <w:r w:rsidRPr="00586877">
              <w:rPr>
                <w:b/>
                <w:bCs/>
                <w:sz w:val="18"/>
                <w:szCs w:val="18"/>
              </w:rPr>
              <w:t>Время снижения температуры воздуха внутри отапливаемого помещения до +12 0С</w:t>
            </w:r>
          </w:p>
        </w:tc>
      </w:tr>
      <w:tr w:rsidR="00625FA7" w:rsidRPr="00586877" w14:paraId="3C857B4B" w14:textId="77777777" w:rsidTr="00625FA7">
        <w:trPr>
          <w:trHeight w:val="454"/>
        </w:trPr>
        <w:tc>
          <w:tcPr>
            <w:tcW w:w="1724" w:type="pct"/>
            <w:shd w:val="clear" w:color="auto" w:fill="auto"/>
            <w:vAlign w:val="center"/>
          </w:tcPr>
          <w:p w14:paraId="4893B42B" w14:textId="77777777" w:rsidR="00625FA7" w:rsidRPr="00586877" w:rsidRDefault="00625FA7" w:rsidP="00586877">
            <w:pPr>
              <w:keepLines/>
              <w:spacing w:line="240" w:lineRule="auto"/>
              <w:ind w:firstLine="0"/>
              <w:jc w:val="center"/>
              <w:rPr>
                <w:sz w:val="18"/>
                <w:szCs w:val="18"/>
              </w:rPr>
            </w:pPr>
            <w:r w:rsidRPr="00586877">
              <w:rPr>
                <w:sz w:val="18"/>
                <w:szCs w:val="18"/>
              </w:rPr>
              <w:t>-37,5</w:t>
            </w:r>
          </w:p>
        </w:tc>
        <w:tc>
          <w:tcPr>
            <w:tcW w:w="1725" w:type="pct"/>
            <w:shd w:val="clear" w:color="auto" w:fill="auto"/>
            <w:vAlign w:val="center"/>
          </w:tcPr>
          <w:p w14:paraId="6573B886" w14:textId="77777777" w:rsidR="00625FA7" w:rsidRPr="00586877" w:rsidRDefault="00625FA7" w:rsidP="00586877">
            <w:pPr>
              <w:keepLines/>
              <w:spacing w:line="240" w:lineRule="auto"/>
              <w:ind w:firstLine="0"/>
              <w:jc w:val="center"/>
              <w:rPr>
                <w:sz w:val="18"/>
                <w:szCs w:val="18"/>
              </w:rPr>
            </w:pPr>
            <w:r w:rsidRPr="00586877">
              <w:rPr>
                <w:sz w:val="18"/>
                <w:szCs w:val="18"/>
              </w:rPr>
              <w:t>0</w:t>
            </w:r>
          </w:p>
        </w:tc>
        <w:tc>
          <w:tcPr>
            <w:tcW w:w="1551" w:type="pct"/>
            <w:shd w:val="clear" w:color="auto" w:fill="auto"/>
            <w:vAlign w:val="center"/>
          </w:tcPr>
          <w:p w14:paraId="237AE3E5" w14:textId="77777777" w:rsidR="00625FA7" w:rsidRPr="00586877" w:rsidRDefault="00625FA7" w:rsidP="00586877">
            <w:pPr>
              <w:keepLines/>
              <w:spacing w:line="240" w:lineRule="auto"/>
              <w:ind w:firstLine="0"/>
              <w:jc w:val="center"/>
              <w:rPr>
                <w:sz w:val="18"/>
                <w:szCs w:val="18"/>
              </w:rPr>
            </w:pPr>
            <w:r w:rsidRPr="00586877">
              <w:rPr>
                <w:sz w:val="18"/>
                <w:szCs w:val="18"/>
              </w:rPr>
              <w:t>4,6</w:t>
            </w:r>
          </w:p>
        </w:tc>
      </w:tr>
      <w:tr w:rsidR="00625FA7" w:rsidRPr="00586877" w14:paraId="6FCBDD75" w14:textId="77777777" w:rsidTr="00625FA7">
        <w:trPr>
          <w:trHeight w:val="454"/>
        </w:trPr>
        <w:tc>
          <w:tcPr>
            <w:tcW w:w="1724" w:type="pct"/>
            <w:shd w:val="clear" w:color="auto" w:fill="auto"/>
            <w:vAlign w:val="center"/>
          </w:tcPr>
          <w:p w14:paraId="67D7C170" w14:textId="77777777" w:rsidR="00625FA7" w:rsidRPr="00586877" w:rsidRDefault="00625FA7" w:rsidP="00586877">
            <w:pPr>
              <w:keepLines/>
              <w:spacing w:line="240" w:lineRule="auto"/>
              <w:ind w:firstLine="0"/>
              <w:jc w:val="center"/>
              <w:rPr>
                <w:sz w:val="18"/>
                <w:szCs w:val="18"/>
              </w:rPr>
            </w:pPr>
            <w:r w:rsidRPr="00586877">
              <w:rPr>
                <w:sz w:val="18"/>
                <w:szCs w:val="18"/>
              </w:rPr>
              <w:t>-32,5</w:t>
            </w:r>
          </w:p>
        </w:tc>
        <w:tc>
          <w:tcPr>
            <w:tcW w:w="1725" w:type="pct"/>
            <w:shd w:val="clear" w:color="auto" w:fill="auto"/>
            <w:vAlign w:val="center"/>
          </w:tcPr>
          <w:p w14:paraId="5B24D3AE" w14:textId="77777777" w:rsidR="00625FA7" w:rsidRPr="00586877" w:rsidRDefault="00625FA7" w:rsidP="00586877">
            <w:pPr>
              <w:keepLines/>
              <w:spacing w:line="240" w:lineRule="auto"/>
              <w:ind w:firstLine="0"/>
              <w:jc w:val="center"/>
              <w:rPr>
                <w:sz w:val="18"/>
                <w:szCs w:val="18"/>
              </w:rPr>
            </w:pPr>
            <w:r w:rsidRPr="00586877">
              <w:rPr>
                <w:sz w:val="18"/>
                <w:szCs w:val="18"/>
              </w:rPr>
              <w:t>0</w:t>
            </w:r>
          </w:p>
        </w:tc>
        <w:tc>
          <w:tcPr>
            <w:tcW w:w="1551" w:type="pct"/>
            <w:shd w:val="clear" w:color="auto" w:fill="auto"/>
            <w:vAlign w:val="center"/>
          </w:tcPr>
          <w:p w14:paraId="2ED9ACED" w14:textId="77777777" w:rsidR="00625FA7" w:rsidRPr="00586877" w:rsidRDefault="00625FA7" w:rsidP="00586877">
            <w:pPr>
              <w:keepLines/>
              <w:spacing w:line="240" w:lineRule="auto"/>
              <w:ind w:firstLine="0"/>
              <w:jc w:val="center"/>
              <w:rPr>
                <w:sz w:val="18"/>
                <w:szCs w:val="18"/>
              </w:rPr>
            </w:pPr>
            <w:r w:rsidRPr="00586877">
              <w:rPr>
                <w:sz w:val="18"/>
                <w:szCs w:val="18"/>
              </w:rPr>
              <w:t>5,1</w:t>
            </w:r>
          </w:p>
        </w:tc>
      </w:tr>
      <w:tr w:rsidR="00625FA7" w:rsidRPr="00586877" w14:paraId="46419FBD" w14:textId="77777777" w:rsidTr="00625FA7">
        <w:trPr>
          <w:trHeight w:val="454"/>
        </w:trPr>
        <w:tc>
          <w:tcPr>
            <w:tcW w:w="1724" w:type="pct"/>
            <w:shd w:val="clear" w:color="auto" w:fill="auto"/>
            <w:vAlign w:val="center"/>
          </w:tcPr>
          <w:p w14:paraId="7AFBB7C7" w14:textId="77777777" w:rsidR="00625FA7" w:rsidRPr="00586877" w:rsidRDefault="00625FA7" w:rsidP="00586877">
            <w:pPr>
              <w:keepLines/>
              <w:spacing w:line="240" w:lineRule="auto"/>
              <w:ind w:firstLine="0"/>
              <w:jc w:val="center"/>
              <w:rPr>
                <w:sz w:val="18"/>
                <w:szCs w:val="18"/>
              </w:rPr>
            </w:pPr>
            <w:r w:rsidRPr="00586877">
              <w:rPr>
                <w:sz w:val="18"/>
                <w:szCs w:val="18"/>
              </w:rPr>
              <w:t>-27,5</w:t>
            </w:r>
          </w:p>
        </w:tc>
        <w:tc>
          <w:tcPr>
            <w:tcW w:w="1725" w:type="pct"/>
            <w:shd w:val="clear" w:color="auto" w:fill="auto"/>
            <w:vAlign w:val="center"/>
          </w:tcPr>
          <w:p w14:paraId="25C64B40" w14:textId="77777777" w:rsidR="00625FA7" w:rsidRPr="00586877" w:rsidRDefault="00625FA7" w:rsidP="00586877">
            <w:pPr>
              <w:keepLines/>
              <w:spacing w:line="240" w:lineRule="auto"/>
              <w:ind w:firstLine="0"/>
              <w:jc w:val="center"/>
              <w:rPr>
                <w:sz w:val="18"/>
                <w:szCs w:val="18"/>
              </w:rPr>
            </w:pPr>
            <w:r w:rsidRPr="00586877">
              <w:rPr>
                <w:sz w:val="18"/>
                <w:szCs w:val="18"/>
              </w:rPr>
              <w:t>2</w:t>
            </w:r>
          </w:p>
        </w:tc>
        <w:tc>
          <w:tcPr>
            <w:tcW w:w="1551" w:type="pct"/>
            <w:shd w:val="clear" w:color="auto" w:fill="auto"/>
            <w:vAlign w:val="center"/>
          </w:tcPr>
          <w:p w14:paraId="434196C3" w14:textId="77777777" w:rsidR="00625FA7" w:rsidRPr="00586877" w:rsidRDefault="00625FA7" w:rsidP="00586877">
            <w:pPr>
              <w:keepLines/>
              <w:spacing w:line="240" w:lineRule="auto"/>
              <w:ind w:firstLine="0"/>
              <w:jc w:val="center"/>
              <w:rPr>
                <w:sz w:val="18"/>
                <w:szCs w:val="18"/>
              </w:rPr>
            </w:pPr>
            <w:r w:rsidRPr="00586877">
              <w:rPr>
                <w:sz w:val="18"/>
                <w:szCs w:val="18"/>
              </w:rPr>
              <w:t>5,7</w:t>
            </w:r>
          </w:p>
        </w:tc>
      </w:tr>
      <w:tr w:rsidR="00625FA7" w:rsidRPr="00586877" w14:paraId="4E1A87EC" w14:textId="77777777" w:rsidTr="00625FA7">
        <w:trPr>
          <w:trHeight w:val="454"/>
        </w:trPr>
        <w:tc>
          <w:tcPr>
            <w:tcW w:w="1724" w:type="pct"/>
            <w:shd w:val="clear" w:color="auto" w:fill="auto"/>
            <w:vAlign w:val="center"/>
          </w:tcPr>
          <w:p w14:paraId="5E99FAE3" w14:textId="77777777" w:rsidR="00625FA7" w:rsidRPr="00586877" w:rsidRDefault="00625FA7" w:rsidP="00586877">
            <w:pPr>
              <w:keepLines/>
              <w:spacing w:line="240" w:lineRule="auto"/>
              <w:ind w:firstLine="0"/>
              <w:jc w:val="center"/>
              <w:rPr>
                <w:sz w:val="18"/>
                <w:szCs w:val="18"/>
              </w:rPr>
            </w:pPr>
            <w:r w:rsidRPr="00586877">
              <w:rPr>
                <w:sz w:val="18"/>
                <w:szCs w:val="18"/>
              </w:rPr>
              <w:t>-22,5</w:t>
            </w:r>
          </w:p>
        </w:tc>
        <w:tc>
          <w:tcPr>
            <w:tcW w:w="1725" w:type="pct"/>
            <w:shd w:val="clear" w:color="auto" w:fill="auto"/>
            <w:vAlign w:val="center"/>
          </w:tcPr>
          <w:p w14:paraId="543ABF83" w14:textId="77777777" w:rsidR="00625FA7" w:rsidRPr="00586877" w:rsidRDefault="00625FA7" w:rsidP="00586877">
            <w:pPr>
              <w:keepLines/>
              <w:spacing w:line="240" w:lineRule="auto"/>
              <w:ind w:firstLine="0"/>
              <w:jc w:val="center"/>
              <w:rPr>
                <w:sz w:val="18"/>
                <w:szCs w:val="18"/>
              </w:rPr>
            </w:pPr>
            <w:r w:rsidRPr="00586877">
              <w:rPr>
                <w:sz w:val="18"/>
                <w:szCs w:val="18"/>
              </w:rPr>
              <w:t>19</w:t>
            </w:r>
          </w:p>
        </w:tc>
        <w:tc>
          <w:tcPr>
            <w:tcW w:w="1551" w:type="pct"/>
            <w:shd w:val="clear" w:color="auto" w:fill="auto"/>
            <w:vAlign w:val="center"/>
          </w:tcPr>
          <w:p w14:paraId="6CD1F7C1" w14:textId="77777777" w:rsidR="00625FA7" w:rsidRPr="00586877" w:rsidRDefault="00625FA7" w:rsidP="00586877">
            <w:pPr>
              <w:keepLines/>
              <w:spacing w:line="240" w:lineRule="auto"/>
              <w:ind w:firstLine="0"/>
              <w:jc w:val="center"/>
              <w:rPr>
                <w:sz w:val="18"/>
                <w:szCs w:val="18"/>
              </w:rPr>
            </w:pPr>
            <w:r w:rsidRPr="00586877">
              <w:rPr>
                <w:sz w:val="18"/>
                <w:szCs w:val="18"/>
              </w:rPr>
              <w:t>6,4</w:t>
            </w:r>
          </w:p>
        </w:tc>
      </w:tr>
      <w:tr w:rsidR="00625FA7" w:rsidRPr="00586877" w14:paraId="6ECDBEF5" w14:textId="77777777" w:rsidTr="00625FA7">
        <w:trPr>
          <w:trHeight w:val="454"/>
        </w:trPr>
        <w:tc>
          <w:tcPr>
            <w:tcW w:w="1724" w:type="pct"/>
            <w:shd w:val="clear" w:color="auto" w:fill="auto"/>
            <w:vAlign w:val="center"/>
          </w:tcPr>
          <w:p w14:paraId="6ADD3648" w14:textId="77777777" w:rsidR="00625FA7" w:rsidRPr="00586877" w:rsidRDefault="00625FA7" w:rsidP="00586877">
            <w:pPr>
              <w:keepLines/>
              <w:spacing w:line="240" w:lineRule="auto"/>
              <w:ind w:firstLine="0"/>
              <w:jc w:val="center"/>
              <w:rPr>
                <w:sz w:val="18"/>
                <w:szCs w:val="18"/>
              </w:rPr>
            </w:pPr>
            <w:r w:rsidRPr="00586877">
              <w:rPr>
                <w:sz w:val="18"/>
                <w:szCs w:val="18"/>
              </w:rPr>
              <w:t>-17,5</w:t>
            </w:r>
          </w:p>
        </w:tc>
        <w:tc>
          <w:tcPr>
            <w:tcW w:w="1725" w:type="pct"/>
            <w:shd w:val="clear" w:color="auto" w:fill="auto"/>
            <w:vAlign w:val="center"/>
          </w:tcPr>
          <w:p w14:paraId="43786849" w14:textId="77777777" w:rsidR="00625FA7" w:rsidRPr="00586877" w:rsidRDefault="00625FA7" w:rsidP="00586877">
            <w:pPr>
              <w:keepLines/>
              <w:spacing w:line="240" w:lineRule="auto"/>
              <w:ind w:firstLine="0"/>
              <w:jc w:val="center"/>
              <w:rPr>
                <w:sz w:val="18"/>
                <w:szCs w:val="18"/>
              </w:rPr>
            </w:pPr>
            <w:r w:rsidRPr="00586877">
              <w:rPr>
                <w:sz w:val="18"/>
                <w:szCs w:val="18"/>
              </w:rPr>
              <w:t>240</w:t>
            </w:r>
          </w:p>
        </w:tc>
        <w:tc>
          <w:tcPr>
            <w:tcW w:w="1551" w:type="pct"/>
            <w:shd w:val="clear" w:color="auto" w:fill="auto"/>
            <w:vAlign w:val="center"/>
          </w:tcPr>
          <w:p w14:paraId="7D45835F" w14:textId="77777777" w:rsidR="00625FA7" w:rsidRPr="00586877" w:rsidRDefault="00625FA7" w:rsidP="00586877">
            <w:pPr>
              <w:keepLines/>
              <w:spacing w:line="240" w:lineRule="auto"/>
              <w:ind w:firstLine="0"/>
              <w:jc w:val="center"/>
              <w:rPr>
                <w:sz w:val="18"/>
                <w:szCs w:val="18"/>
              </w:rPr>
            </w:pPr>
            <w:r w:rsidRPr="00586877">
              <w:rPr>
                <w:sz w:val="18"/>
                <w:szCs w:val="18"/>
              </w:rPr>
              <w:t>7,4</w:t>
            </w:r>
          </w:p>
        </w:tc>
      </w:tr>
      <w:tr w:rsidR="00625FA7" w:rsidRPr="00586877" w14:paraId="29C2C930" w14:textId="77777777" w:rsidTr="00625FA7">
        <w:trPr>
          <w:trHeight w:val="454"/>
        </w:trPr>
        <w:tc>
          <w:tcPr>
            <w:tcW w:w="1724" w:type="pct"/>
            <w:shd w:val="clear" w:color="auto" w:fill="auto"/>
            <w:vAlign w:val="center"/>
          </w:tcPr>
          <w:p w14:paraId="6623A920" w14:textId="77777777" w:rsidR="00625FA7" w:rsidRPr="00586877" w:rsidRDefault="00625FA7" w:rsidP="00586877">
            <w:pPr>
              <w:keepLines/>
              <w:spacing w:line="240" w:lineRule="auto"/>
              <w:ind w:firstLine="0"/>
              <w:jc w:val="center"/>
              <w:rPr>
                <w:sz w:val="18"/>
                <w:szCs w:val="18"/>
              </w:rPr>
            </w:pPr>
            <w:r w:rsidRPr="00586877">
              <w:rPr>
                <w:sz w:val="18"/>
                <w:szCs w:val="18"/>
              </w:rPr>
              <w:t>-12,5</w:t>
            </w:r>
          </w:p>
        </w:tc>
        <w:tc>
          <w:tcPr>
            <w:tcW w:w="1725" w:type="pct"/>
            <w:shd w:val="clear" w:color="auto" w:fill="auto"/>
            <w:vAlign w:val="center"/>
          </w:tcPr>
          <w:p w14:paraId="011C0EAA" w14:textId="77777777" w:rsidR="00625FA7" w:rsidRPr="00586877" w:rsidRDefault="00625FA7" w:rsidP="00586877">
            <w:pPr>
              <w:keepLines/>
              <w:spacing w:line="240" w:lineRule="auto"/>
              <w:ind w:firstLine="0"/>
              <w:jc w:val="center"/>
              <w:rPr>
                <w:sz w:val="18"/>
                <w:szCs w:val="18"/>
              </w:rPr>
            </w:pPr>
            <w:r w:rsidRPr="00586877">
              <w:rPr>
                <w:sz w:val="18"/>
                <w:szCs w:val="18"/>
              </w:rPr>
              <w:t>759</w:t>
            </w:r>
          </w:p>
        </w:tc>
        <w:tc>
          <w:tcPr>
            <w:tcW w:w="1551" w:type="pct"/>
            <w:shd w:val="clear" w:color="auto" w:fill="auto"/>
            <w:vAlign w:val="center"/>
          </w:tcPr>
          <w:p w14:paraId="2C6B41A9" w14:textId="77777777" w:rsidR="00625FA7" w:rsidRPr="00586877" w:rsidRDefault="00625FA7" w:rsidP="00586877">
            <w:pPr>
              <w:keepLines/>
              <w:spacing w:line="240" w:lineRule="auto"/>
              <w:ind w:firstLine="0"/>
              <w:jc w:val="center"/>
              <w:rPr>
                <w:sz w:val="18"/>
                <w:szCs w:val="18"/>
              </w:rPr>
            </w:pPr>
            <w:r w:rsidRPr="00586877">
              <w:rPr>
                <w:sz w:val="18"/>
                <w:szCs w:val="18"/>
              </w:rPr>
              <w:t>8,8</w:t>
            </w:r>
          </w:p>
        </w:tc>
      </w:tr>
      <w:tr w:rsidR="00625FA7" w:rsidRPr="00586877" w14:paraId="7AAFDDAD" w14:textId="77777777" w:rsidTr="00625FA7">
        <w:trPr>
          <w:trHeight w:val="454"/>
        </w:trPr>
        <w:tc>
          <w:tcPr>
            <w:tcW w:w="1724" w:type="pct"/>
            <w:shd w:val="clear" w:color="auto" w:fill="auto"/>
            <w:vAlign w:val="center"/>
          </w:tcPr>
          <w:p w14:paraId="30ACFEC8" w14:textId="77777777" w:rsidR="00625FA7" w:rsidRPr="00586877" w:rsidRDefault="00625FA7" w:rsidP="00586877">
            <w:pPr>
              <w:keepLines/>
              <w:spacing w:line="240" w:lineRule="auto"/>
              <w:ind w:firstLine="0"/>
              <w:jc w:val="center"/>
              <w:rPr>
                <w:sz w:val="18"/>
                <w:szCs w:val="18"/>
              </w:rPr>
            </w:pPr>
            <w:r w:rsidRPr="00586877">
              <w:rPr>
                <w:sz w:val="18"/>
                <w:szCs w:val="18"/>
              </w:rPr>
              <w:lastRenderedPageBreak/>
              <w:t>-7,5</w:t>
            </w:r>
          </w:p>
        </w:tc>
        <w:tc>
          <w:tcPr>
            <w:tcW w:w="1725" w:type="pct"/>
            <w:shd w:val="clear" w:color="auto" w:fill="auto"/>
            <w:vAlign w:val="center"/>
          </w:tcPr>
          <w:p w14:paraId="77B713A9" w14:textId="77777777" w:rsidR="00625FA7" w:rsidRPr="00586877" w:rsidRDefault="00625FA7" w:rsidP="00586877">
            <w:pPr>
              <w:keepLines/>
              <w:spacing w:line="240" w:lineRule="auto"/>
              <w:ind w:firstLine="0"/>
              <w:jc w:val="center"/>
              <w:rPr>
                <w:sz w:val="18"/>
                <w:szCs w:val="18"/>
              </w:rPr>
            </w:pPr>
            <w:r w:rsidRPr="00586877">
              <w:rPr>
                <w:sz w:val="18"/>
                <w:szCs w:val="18"/>
              </w:rPr>
              <w:t>1182</w:t>
            </w:r>
          </w:p>
        </w:tc>
        <w:tc>
          <w:tcPr>
            <w:tcW w:w="1551" w:type="pct"/>
            <w:shd w:val="clear" w:color="auto" w:fill="auto"/>
            <w:vAlign w:val="center"/>
          </w:tcPr>
          <w:p w14:paraId="457A2A26" w14:textId="77777777" w:rsidR="00625FA7" w:rsidRPr="00586877" w:rsidRDefault="00625FA7" w:rsidP="00586877">
            <w:pPr>
              <w:keepLines/>
              <w:spacing w:line="240" w:lineRule="auto"/>
              <w:ind w:firstLine="0"/>
              <w:jc w:val="center"/>
              <w:rPr>
                <w:sz w:val="18"/>
                <w:szCs w:val="18"/>
              </w:rPr>
            </w:pPr>
            <w:r w:rsidRPr="00586877">
              <w:rPr>
                <w:sz w:val="18"/>
                <w:szCs w:val="18"/>
              </w:rPr>
              <w:t>10,8</w:t>
            </w:r>
          </w:p>
        </w:tc>
      </w:tr>
      <w:tr w:rsidR="00625FA7" w:rsidRPr="00586877" w14:paraId="0F2C9E60" w14:textId="77777777" w:rsidTr="00625FA7">
        <w:trPr>
          <w:trHeight w:val="454"/>
        </w:trPr>
        <w:tc>
          <w:tcPr>
            <w:tcW w:w="1724" w:type="pct"/>
            <w:shd w:val="clear" w:color="auto" w:fill="auto"/>
            <w:vAlign w:val="center"/>
          </w:tcPr>
          <w:p w14:paraId="47D828F0" w14:textId="77777777" w:rsidR="00625FA7" w:rsidRPr="00586877" w:rsidRDefault="00625FA7" w:rsidP="00586877">
            <w:pPr>
              <w:keepLines/>
              <w:spacing w:line="240" w:lineRule="auto"/>
              <w:ind w:firstLine="0"/>
              <w:jc w:val="center"/>
              <w:rPr>
                <w:sz w:val="18"/>
                <w:szCs w:val="18"/>
              </w:rPr>
            </w:pPr>
            <w:r w:rsidRPr="00586877">
              <w:rPr>
                <w:sz w:val="18"/>
                <w:szCs w:val="18"/>
              </w:rPr>
              <w:t>-2,5</w:t>
            </w:r>
          </w:p>
        </w:tc>
        <w:tc>
          <w:tcPr>
            <w:tcW w:w="1725" w:type="pct"/>
            <w:shd w:val="clear" w:color="auto" w:fill="auto"/>
            <w:vAlign w:val="center"/>
          </w:tcPr>
          <w:p w14:paraId="4AA75907" w14:textId="77777777" w:rsidR="00625FA7" w:rsidRPr="00586877" w:rsidRDefault="00625FA7" w:rsidP="00586877">
            <w:pPr>
              <w:keepLines/>
              <w:spacing w:line="240" w:lineRule="auto"/>
              <w:ind w:firstLine="0"/>
              <w:jc w:val="center"/>
              <w:rPr>
                <w:sz w:val="18"/>
                <w:szCs w:val="18"/>
              </w:rPr>
            </w:pPr>
            <w:r w:rsidRPr="00586877">
              <w:rPr>
                <w:sz w:val="18"/>
                <w:szCs w:val="18"/>
              </w:rPr>
              <w:t>1182</w:t>
            </w:r>
          </w:p>
        </w:tc>
        <w:tc>
          <w:tcPr>
            <w:tcW w:w="1551" w:type="pct"/>
            <w:shd w:val="clear" w:color="auto" w:fill="auto"/>
            <w:vAlign w:val="center"/>
          </w:tcPr>
          <w:p w14:paraId="110F3338" w14:textId="77777777" w:rsidR="00625FA7" w:rsidRPr="00586877" w:rsidRDefault="00625FA7" w:rsidP="00586877">
            <w:pPr>
              <w:keepLines/>
              <w:spacing w:line="240" w:lineRule="auto"/>
              <w:ind w:firstLine="0"/>
              <w:jc w:val="center"/>
              <w:rPr>
                <w:sz w:val="18"/>
                <w:szCs w:val="18"/>
              </w:rPr>
            </w:pPr>
            <w:r w:rsidRPr="00586877">
              <w:rPr>
                <w:sz w:val="18"/>
                <w:szCs w:val="18"/>
              </w:rPr>
              <w:t>13,9</w:t>
            </w:r>
          </w:p>
        </w:tc>
      </w:tr>
      <w:tr w:rsidR="00625FA7" w:rsidRPr="00586877" w14:paraId="432369EE" w14:textId="77777777" w:rsidTr="00625FA7">
        <w:trPr>
          <w:trHeight w:val="454"/>
        </w:trPr>
        <w:tc>
          <w:tcPr>
            <w:tcW w:w="1724" w:type="pct"/>
            <w:shd w:val="clear" w:color="auto" w:fill="auto"/>
            <w:vAlign w:val="center"/>
          </w:tcPr>
          <w:p w14:paraId="3DC470BD" w14:textId="77777777" w:rsidR="00625FA7" w:rsidRPr="00586877" w:rsidRDefault="00625FA7" w:rsidP="00586877">
            <w:pPr>
              <w:keepLines/>
              <w:spacing w:line="240" w:lineRule="auto"/>
              <w:ind w:firstLine="0"/>
              <w:jc w:val="center"/>
              <w:rPr>
                <w:sz w:val="18"/>
                <w:szCs w:val="18"/>
              </w:rPr>
            </w:pPr>
            <w:r w:rsidRPr="00586877">
              <w:rPr>
                <w:sz w:val="18"/>
                <w:szCs w:val="18"/>
              </w:rPr>
              <w:t>2,5</w:t>
            </w:r>
          </w:p>
        </w:tc>
        <w:tc>
          <w:tcPr>
            <w:tcW w:w="1725" w:type="pct"/>
            <w:shd w:val="clear" w:color="auto" w:fill="auto"/>
            <w:vAlign w:val="center"/>
          </w:tcPr>
          <w:p w14:paraId="3425CE6A" w14:textId="77777777" w:rsidR="00625FA7" w:rsidRPr="00586877" w:rsidRDefault="00625FA7" w:rsidP="00586877">
            <w:pPr>
              <w:keepLines/>
              <w:spacing w:line="240" w:lineRule="auto"/>
              <w:ind w:firstLine="0"/>
              <w:jc w:val="center"/>
              <w:rPr>
                <w:sz w:val="18"/>
                <w:szCs w:val="18"/>
              </w:rPr>
            </w:pPr>
            <w:r w:rsidRPr="00586877">
              <w:rPr>
                <w:sz w:val="18"/>
                <w:szCs w:val="18"/>
              </w:rPr>
              <w:t>1405</w:t>
            </w:r>
          </w:p>
        </w:tc>
        <w:tc>
          <w:tcPr>
            <w:tcW w:w="1551" w:type="pct"/>
            <w:shd w:val="clear" w:color="auto" w:fill="auto"/>
            <w:vAlign w:val="center"/>
          </w:tcPr>
          <w:p w14:paraId="296C847D" w14:textId="77777777" w:rsidR="00625FA7" w:rsidRPr="00586877" w:rsidRDefault="00625FA7" w:rsidP="00586877">
            <w:pPr>
              <w:keepLines/>
              <w:spacing w:line="240" w:lineRule="auto"/>
              <w:ind w:firstLine="0"/>
              <w:jc w:val="center"/>
              <w:rPr>
                <w:sz w:val="18"/>
                <w:szCs w:val="18"/>
              </w:rPr>
            </w:pPr>
            <w:r w:rsidRPr="00586877">
              <w:rPr>
                <w:sz w:val="18"/>
                <w:szCs w:val="18"/>
              </w:rPr>
              <w:t>19,6</w:t>
            </w:r>
          </w:p>
        </w:tc>
      </w:tr>
      <w:tr w:rsidR="00625FA7" w:rsidRPr="00586877" w14:paraId="31F073B5" w14:textId="77777777" w:rsidTr="00625FA7">
        <w:trPr>
          <w:trHeight w:val="454"/>
        </w:trPr>
        <w:tc>
          <w:tcPr>
            <w:tcW w:w="1724" w:type="pct"/>
            <w:shd w:val="clear" w:color="auto" w:fill="auto"/>
            <w:vAlign w:val="center"/>
          </w:tcPr>
          <w:p w14:paraId="40A3A3FB" w14:textId="77777777" w:rsidR="00625FA7" w:rsidRPr="00586877" w:rsidRDefault="00625FA7" w:rsidP="00586877">
            <w:pPr>
              <w:keepLines/>
              <w:spacing w:line="240" w:lineRule="auto"/>
              <w:ind w:firstLine="0"/>
              <w:jc w:val="center"/>
              <w:rPr>
                <w:sz w:val="18"/>
                <w:szCs w:val="18"/>
              </w:rPr>
            </w:pPr>
            <w:r w:rsidRPr="00586877">
              <w:rPr>
                <w:sz w:val="18"/>
                <w:szCs w:val="18"/>
              </w:rPr>
              <w:t>7,5</w:t>
            </w:r>
          </w:p>
        </w:tc>
        <w:tc>
          <w:tcPr>
            <w:tcW w:w="1725" w:type="pct"/>
            <w:shd w:val="clear" w:color="auto" w:fill="auto"/>
            <w:vAlign w:val="center"/>
          </w:tcPr>
          <w:p w14:paraId="60D6A9D3" w14:textId="77777777" w:rsidR="00625FA7" w:rsidRPr="00586877" w:rsidRDefault="00625FA7" w:rsidP="00586877">
            <w:pPr>
              <w:keepLines/>
              <w:spacing w:line="240" w:lineRule="auto"/>
              <w:ind w:firstLine="0"/>
              <w:jc w:val="center"/>
              <w:rPr>
                <w:sz w:val="18"/>
                <w:szCs w:val="18"/>
              </w:rPr>
            </w:pPr>
            <w:r w:rsidRPr="00586877">
              <w:rPr>
                <w:sz w:val="18"/>
                <w:szCs w:val="18"/>
              </w:rPr>
              <w:t>803</w:t>
            </w:r>
          </w:p>
        </w:tc>
        <w:tc>
          <w:tcPr>
            <w:tcW w:w="1551" w:type="pct"/>
            <w:shd w:val="clear" w:color="auto" w:fill="auto"/>
            <w:vAlign w:val="center"/>
          </w:tcPr>
          <w:p w14:paraId="263DF518" w14:textId="77777777" w:rsidR="00625FA7" w:rsidRPr="00586877" w:rsidRDefault="00625FA7" w:rsidP="00586877">
            <w:pPr>
              <w:keepLines/>
              <w:spacing w:line="240" w:lineRule="auto"/>
              <w:ind w:firstLine="0"/>
              <w:jc w:val="center"/>
              <w:rPr>
                <w:sz w:val="18"/>
                <w:szCs w:val="18"/>
              </w:rPr>
            </w:pPr>
            <w:r w:rsidRPr="00586877">
              <w:rPr>
                <w:sz w:val="18"/>
                <w:szCs w:val="18"/>
              </w:rPr>
              <w:t>33,9</w:t>
            </w:r>
          </w:p>
        </w:tc>
      </w:tr>
    </w:tbl>
    <w:p w14:paraId="7093C65C" w14:textId="77777777" w:rsidR="00625FA7" w:rsidRPr="00586877" w:rsidRDefault="00625FA7" w:rsidP="00586877">
      <w:pPr>
        <w:keepLines/>
        <w:rPr>
          <w:szCs w:val="26"/>
        </w:rPr>
      </w:pPr>
    </w:p>
    <w:p w14:paraId="23CE0650" w14:textId="14435B4E" w:rsidR="0096060D" w:rsidRPr="00586877" w:rsidRDefault="00E43DE7" w:rsidP="00586877">
      <w:pPr>
        <w:keepLines/>
        <w:rPr>
          <w:szCs w:val="26"/>
        </w:rPr>
      </w:pPr>
      <w:r w:rsidRPr="00586877">
        <w:rPr>
          <w:szCs w:val="26"/>
        </w:rPr>
        <w:t xml:space="preserve">Значения интенсивности отказов участков тепловых сетей, представлены в </w:t>
      </w:r>
      <w:r w:rsidR="00625FA7" w:rsidRPr="00586877">
        <w:rPr>
          <w:szCs w:val="26"/>
        </w:rPr>
        <w:t>Главе 1</w:t>
      </w:r>
      <w:r w:rsidRPr="00586877">
        <w:rPr>
          <w:szCs w:val="26"/>
        </w:rPr>
        <w:t>. Большие значения интенсивностей отказов участков обусловлены длительным сроком их эксплуатации – 25 лет. Мероприятия по реконструкции данных участков рассмотрены в п.8.7 Книги 8 настояще</w:t>
      </w:r>
      <w:r w:rsidR="00625FA7" w:rsidRPr="00586877">
        <w:rPr>
          <w:szCs w:val="26"/>
        </w:rPr>
        <w:t>й Схемы</w:t>
      </w:r>
      <w:r w:rsidRPr="00586877">
        <w:rPr>
          <w:szCs w:val="26"/>
        </w:rPr>
        <w:t>.</w:t>
      </w:r>
    </w:p>
    <w:p w14:paraId="45D29578" w14:textId="77777777" w:rsidR="00E43DE7" w:rsidRPr="00586877" w:rsidRDefault="00E43DE7" w:rsidP="00586877">
      <w:pPr>
        <w:keepLines/>
        <w:rPr>
          <w:lang w:eastAsia="en-US" w:bidi="ar-SA"/>
        </w:rPr>
      </w:pPr>
    </w:p>
    <w:p w14:paraId="3143A990" w14:textId="453F6CAD" w:rsidR="007A39B7" w:rsidRPr="00586877" w:rsidRDefault="00C76C34" w:rsidP="00586877">
      <w:pPr>
        <w:pStyle w:val="11"/>
        <w:jc w:val="center"/>
      </w:pPr>
      <w:bookmarkStart w:id="15" w:name="_Toc130403315"/>
      <w:r w:rsidRPr="00586877">
        <w:rPr>
          <w:color w:val="000000" w:themeColor="text1"/>
        </w:rPr>
        <w:t>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5"/>
    </w:p>
    <w:p w14:paraId="31D54FAD" w14:textId="77777777" w:rsidR="00625FA7" w:rsidRPr="00586877" w:rsidRDefault="00625FA7" w:rsidP="00586877">
      <w:pPr>
        <w:keepLines/>
        <w:rPr>
          <w:lang w:eastAsia="en-US" w:bidi="ar-SA"/>
        </w:rPr>
      </w:pPr>
      <w:r w:rsidRPr="00586877">
        <w:rPr>
          <w:lang w:eastAsia="en-US" w:bidi="ar-SA"/>
        </w:rPr>
        <w:t>По категории отключений потребителей, инциденты на тепловых сетях классифицируются на:</w:t>
      </w:r>
    </w:p>
    <w:p w14:paraId="5F5E7B7C" w14:textId="77777777" w:rsidR="00625FA7" w:rsidRPr="00586877" w:rsidRDefault="00625FA7" w:rsidP="00586877">
      <w:pPr>
        <w:keepLines/>
        <w:rPr>
          <w:lang w:eastAsia="en-US" w:bidi="ar-SA"/>
        </w:rPr>
      </w:pPr>
      <w:r w:rsidRPr="00586877">
        <w:rPr>
          <w:lang w:eastAsia="en-US" w:bidi="ar-SA"/>
        </w:rPr>
        <w:t>- отказы (инциденты, которые не считаются авариями);</w:t>
      </w:r>
    </w:p>
    <w:p w14:paraId="46B42381" w14:textId="77777777" w:rsidR="00625FA7" w:rsidRPr="00586877" w:rsidRDefault="00625FA7" w:rsidP="00586877">
      <w:pPr>
        <w:keepLines/>
        <w:rPr>
          <w:lang w:eastAsia="en-US" w:bidi="ar-SA"/>
        </w:rPr>
      </w:pPr>
      <w:r w:rsidRPr="00586877">
        <w:rPr>
          <w:lang w:eastAsia="en-US" w:bidi="ar-SA"/>
        </w:rPr>
        <w:t>- аварии.</w:t>
      </w:r>
    </w:p>
    <w:p w14:paraId="07C2F571" w14:textId="46CDC07A" w:rsidR="00625FA7" w:rsidRPr="00586877" w:rsidRDefault="00625FA7" w:rsidP="00586877">
      <w:pPr>
        <w:keepLines/>
        <w:rPr>
          <w:lang w:eastAsia="en-US" w:bidi="ar-SA"/>
        </w:rPr>
      </w:pPr>
      <w:r w:rsidRPr="00586877">
        <w:rPr>
          <w:lang w:eastAsia="en-US" w:bidi="ar-SA"/>
        </w:rPr>
        <w:t xml:space="preserve">В соответствии с п. 2.10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МДК 4-01.2001: </w:t>
      </w:r>
      <w:r w:rsidR="00586877" w:rsidRPr="00586877">
        <w:rPr>
          <w:lang w:eastAsia="en-US" w:bidi="ar-SA"/>
        </w:rPr>
        <w:t>«</w:t>
      </w:r>
      <w:r w:rsidRPr="00586877">
        <w:rPr>
          <w:lang w:eastAsia="en-US" w:bidi="ar-SA"/>
        </w:rPr>
        <w:t>2.10 Авариями в тепловых сетях считаются: 2.10.1,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r w:rsidR="00586877" w:rsidRPr="00586877">
        <w:rPr>
          <w:lang w:eastAsia="en-US" w:bidi="ar-SA"/>
        </w:rPr>
        <w:t>»</w:t>
      </w:r>
      <w:r w:rsidRPr="00586877">
        <w:rPr>
          <w:lang w:eastAsia="en-US" w:bidi="ar-SA"/>
        </w:rPr>
        <w:t>.</w:t>
      </w:r>
    </w:p>
    <w:p w14:paraId="5D4EA0E7" w14:textId="7D505E78" w:rsidR="00625FA7" w:rsidRPr="00586877" w:rsidRDefault="00625FA7" w:rsidP="00586877">
      <w:pPr>
        <w:keepLines/>
        <w:rPr>
          <w:lang w:eastAsia="en-US" w:bidi="ar-SA"/>
        </w:rPr>
      </w:pPr>
      <w:r w:rsidRPr="00586877">
        <w:rPr>
          <w:lang w:eastAsia="en-US" w:bidi="ar-SA"/>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используются данные, указанные в таблице 11.2.1.</w:t>
      </w:r>
    </w:p>
    <w:p w14:paraId="386622B3" w14:textId="77777777" w:rsidR="00625FA7" w:rsidRPr="00586877" w:rsidRDefault="00625FA7" w:rsidP="00586877">
      <w:pPr>
        <w:keepLines/>
        <w:adjustRightInd w:val="0"/>
        <w:ind w:firstLine="0"/>
        <w:rPr>
          <w:b/>
          <w:szCs w:val="26"/>
        </w:rPr>
      </w:pPr>
      <w:r w:rsidRPr="00586877">
        <w:rPr>
          <w:b/>
          <w:szCs w:val="26"/>
        </w:rPr>
        <w:lastRenderedPageBreak/>
        <w:t>Таблица 11.2.1 – Среднее время восстановления относительно диаметра участка трубопровода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36"/>
        <w:gridCol w:w="548"/>
        <w:gridCol w:w="547"/>
        <w:gridCol w:w="547"/>
        <w:gridCol w:w="547"/>
        <w:gridCol w:w="547"/>
        <w:gridCol w:w="547"/>
        <w:gridCol w:w="547"/>
        <w:gridCol w:w="547"/>
        <w:gridCol w:w="547"/>
        <w:gridCol w:w="547"/>
        <w:gridCol w:w="565"/>
        <w:gridCol w:w="547"/>
        <w:gridCol w:w="547"/>
        <w:gridCol w:w="779"/>
      </w:tblGrid>
      <w:tr w:rsidR="00625FA7" w:rsidRPr="00586877" w14:paraId="51E8CCDD" w14:textId="77777777" w:rsidTr="00625FA7">
        <w:trPr>
          <w:trHeight w:val="567"/>
          <w:jc w:val="center"/>
        </w:trPr>
        <w:tc>
          <w:tcPr>
            <w:tcW w:w="740" w:type="pct"/>
            <w:shd w:val="clear" w:color="auto" w:fill="auto"/>
            <w:vAlign w:val="center"/>
          </w:tcPr>
          <w:p w14:paraId="414DEE24" w14:textId="77777777" w:rsidR="00625FA7" w:rsidRPr="00586877" w:rsidRDefault="00625FA7" w:rsidP="00586877">
            <w:pPr>
              <w:keepLines/>
              <w:spacing w:line="240" w:lineRule="auto"/>
              <w:ind w:firstLine="0"/>
              <w:jc w:val="center"/>
              <w:rPr>
                <w:sz w:val="18"/>
                <w:szCs w:val="18"/>
              </w:rPr>
            </w:pPr>
            <w:r w:rsidRPr="00586877">
              <w:rPr>
                <w:sz w:val="18"/>
                <w:szCs w:val="18"/>
              </w:rPr>
              <w:t>Диаметр труб d, м</w:t>
            </w:r>
          </w:p>
        </w:tc>
        <w:tc>
          <w:tcPr>
            <w:tcW w:w="270" w:type="pct"/>
            <w:shd w:val="clear" w:color="auto" w:fill="auto"/>
            <w:vAlign w:val="center"/>
          </w:tcPr>
          <w:p w14:paraId="65B5AEFF" w14:textId="77777777" w:rsidR="00625FA7" w:rsidRPr="00586877" w:rsidRDefault="00625FA7" w:rsidP="00586877">
            <w:pPr>
              <w:keepLines/>
              <w:spacing w:line="240" w:lineRule="auto"/>
              <w:ind w:firstLine="0"/>
              <w:jc w:val="center"/>
              <w:rPr>
                <w:sz w:val="18"/>
                <w:szCs w:val="18"/>
              </w:rPr>
            </w:pPr>
            <w:r w:rsidRPr="00586877">
              <w:rPr>
                <w:sz w:val="18"/>
                <w:szCs w:val="18"/>
              </w:rPr>
              <w:t>80</w:t>
            </w:r>
          </w:p>
        </w:tc>
        <w:tc>
          <w:tcPr>
            <w:tcW w:w="276" w:type="pct"/>
            <w:shd w:val="clear" w:color="auto" w:fill="auto"/>
            <w:vAlign w:val="center"/>
          </w:tcPr>
          <w:p w14:paraId="06075743"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276" w:type="pct"/>
            <w:shd w:val="clear" w:color="auto" w:fill="auto"/>
            <w:vAlign w:val="center"/>
          </w:tcPr>
          <w:p w14:paraId="62AB6B05" w14:textId="77777777" w:rsidR="00625FA7" w:rsidRPr="00586877" w:rsidRDefault="00625FA7" w:rsidP="00586877">
            <w:pPr>
              <w:keepLines/>
              <w:spacing w:line="240" w:lineRule="auto"/>
              <w:ind w:firstLine="0"/>
              <w:jc w:val="center"/>
              <w:rPr>
                <w:sz w:val="18"/>
                <w:szCs w:val="18"/>
              </w:rPr>
            </w:pPr>
            <w:r w:rsidRPr="00586877">
              <w:rPr>
                <w:sz w:val="18"/>
                <w:szCs w:val="18"/>
              </w:rPr>
              <w:t>125</w:t>
            </w:r>
          </w:p>
        </w:tc>
        <w:tc>
          <w:tcPr>
            <w:tcW w:w="276" w:type="pct"/>
            <w:shd w:val="clear" w:color="auto" w:fill="auto"/>
            <w:vAlign w:val="center"/>
          </w:tcPr>
          <w:p w14:paraId="65359C2B" w14:textId="77777777" w:rsidR="00625FA7" w:rsidRPr="00586877" w:rsidRDefault="00625FA7" w:rsidP="00586877">
            <w:pPr>
              <w:keepLines/>
              <w:spacing w:line="240" w:lineRule="auto"/>
              <w:ind w:firstLine="0"/>
              <w:jc w:val="center"/>
              <w:rPr>
                <w:sz w:val="18"/>
                <w:szCs w:val="18"/>
              </w:rPr>
            </w:pPr>
            <w:r w:rsidRPr="00586877">
              <w:rPr>
                <w:sz w:val="18"/>
                <w:szCs w:val="18"/>
              </w:rPr>
              <w:t>150</w:t>
            </w:r>
          </w:p>
        </w:tc>
        <w:tc>
          <w:tcPr>
            <w:tcW w:w="276" w:type="pct"/>
            <w:shd w:val="clear" w:color="auto" w:fill="auto"/>
            <w:vAlign w:val="center"/>
          </w:tcPr>
          <w:p w14:paraId="54B51967" w14:textId="77777777" w:rsidR="00625FA7" w:rsidRPr="00586877" w:rsidRDefault="00625FA7" w:rsidP="00586877">
            <w:pPr>
              <w:keepLines/>
              <w:spacing w:line="240" w:lineRule="auto"/>
              <w:ind w:firstLine="0"/>
              <w:jc w:val="center"/>
              <w:rPr>
                <w:sz w:val="18"/>
                <w:szCs w:val="18"/>
              </w:rPr>
            </w:pPr>
            <w:r w:rsidRPr="00586877">
              <w:rPr>
                <w:sz w:val="18"/>
                <w:szCs w:val="18"/>
              </w:rPr>
              <w:t>175</w:t>
            </w:r>
          </w:p>
        </w:tc>
        <w:tc>
          <w:tcPr>
            <w:tcW w:w="276" w:type="pct"/>
            <w:shd w:val="clear" w:color="auto" w:fill="auto"/>
            <w:vAlign w:val="center"/>
          </w:tcPr>
          <w:p w14:paraId="429C60F4" w14:textId="77777777" w:rsidR="00625FA7" w:rsidRPr="00586877" w:rsidRDefault="00625FA7" w:rsidP="00586877">
            <w:pPr>
              <w:keepLines/>
              <w:spacing w:line="240" w:lineRule="auto"/>
              <w:ind w:firstLine="0"/>
              <w:jc w:val="center"/>
              <w:rPr>
                <w:sz w:val="18"/>
                <w:szCs w:val="18"/>
              </w:rPr>
            </w:pPr>
            <w:r w:rsidRPr="00586877">
              <w:rPr>
                <w:sz w:val="18"/>
                <w:szCs w:val="18"/>
              </w:rPr>
              <w:t>200</w:t>
            </w:r>
          </w:p>
        </w:tc>
        <w:tc>
          <w:tcPr>
            <w:tcW w:w="276" w:type="pct"/>
            <w:shd w:val="clear" w:color="auto" w:fill="auto"/>
            <w:vAlign w:val="center"/>
          </w:tcPr>
          <w:p w14:paraId="044056FF" w14:textId="77777777" w:rsidR="00625FA7" w:rsidRPr="00586877" w:rsidRDefault="00625FA7" w:rsidP="00586877">
            <w:pPr>
              <w:keepLines/>
              <w:spacing w:line="240" w:lineRule="auto"/>
              <w:ind w:firstLine="0"/>
              <w:jc w:val="center"/>
              <w:rPr>
                <w:sz w:val="18"/>
                <w:szCs w:val="18"/>
              </w:rPr>
            </w:pPr>
            <w:r w:rsidRPr="00586877">
              <w:rPr>
                <w:sz w:val="18"/>
                <w:szCs w:val="18"/>
              </w:rPr>
              <w:t>250</w:t>
            </w:r>
          </w:p>
        </w:tc>
        <w:tc>
          <w:tcPr>
            <w:tcW w:w="276" w:type="pct"/>
            <w:shd w:val="clear" w:color="auto" w:fill="auto"/>
            <w:vAlign w:val="center"/>
          </w:tcPr>
          <w:p w14:paraId="33562CC2" w14:textId="77777777" w:rsidR="00625FA7" w:rsidRPr="00586877" w:rsidRDefault="00625FA7" w:rsidP="00586877">
            <w:pPr>
              <w:keepLines/>
              <w:spacing w:line="240" w:lineRule="auto"/>
              <w:ind w:firstLine="0"/>
              <w:jc w:val="center"/>
              <w:rPr>
                <w:sz w:val="18"/>
                <w:szCs w:val="18"/>
              </w:rPr>
            </w:pPr>
            <w:r w:rsidRPr="00586877">
              <w:rPr>
                <w:sz w:val="18"/>
                <w:szCs w:val="18"/>
              </w:rPr>
              <w:t>300</w:t>
            </w:r>
          </w:p>
        </w:tc>
        <w:tc>
          <w:tcPr>
            <w:tcW w:w="276" w:type="pct"/>
            <w:shd w:val="clear" w:color="auto" w:fill="auto"/>
            <w:vAlign w:val="center"/>
          </w:tcPr>
          <w:p w14:paraId="0BFFEA31" w14:textId="77777777" w:rsidR="00625FA7" w:rsidRPr="00586877" w:rsidRDefault="00625FA7" w:rsidP="00586877">
            <w:pPr>
              <w:keepLines/>
              <w:spacing w:line="240" w:lineRule="auto"/>
              <w:ind w:firstLine="0"/>
              <w:jc w:val="center"/>
              <w:rPr>
                <w:sz w:val="18"/>
                <w:szCs w:val="18"/>
              </w:rPr>
            </w:pPr>
            <w:r w:rsidRPr="00586877">
              <w:rPr>
                <w:sz w:val="18"/>
                <w:szCs w:val="18"/>
              </w:rPr>
              <w:t>350</w:t>
            </w:r>
          </w:p>
        </w:tc>
        <w:tc>
          <w:tcPr>
            <w:tcW w:w="276" w:type="pct"/>
            <w:shd w:val="clear" w:color="auto" w:fill="auto"/>
            <w:vAlign w:val="center"/>
          </w:tcPr>
          <w:p w14:paraId="73C819DD" w14:textId="77777777" w:rsidR="00625FA7" w:rsidRPr="00586877" w:rsidRDefault="00625FA7" w:rsidP="00586877">
            <w:pPr>
              <w:keepLines/>
              <w:spacing w:line="240" w:lineRule="auto"/>
              <w:ind w:firstLine="0"/>
              <w:jc w:val="center"/>
              <w:rPr>
                <w:sz w:val="18"/>
                <w:szCs w:val="18"/>
              </w:rPr>
            </w:pPr>
            <w:r w:rsidRPr="00586877">
              <w:rPr>
                <w:sz w:val="18"/>
                <w:szCs w:val="18"/>
              </w:rPr>
              <w:t>400</w:t>
            </w:r>
          </w:p>
        </w:tc>
        <w:tc>
          <w:tcPr>
            <w:tcW w:w="276" w:type="pct"/>
            <w:shd w:val="clear" w:color="auto" w:fill="auto"/>
            <w:vAlign w:val="center"/>
          </w:tcPr>
          <w:p w14:paraId="5E9518BD" w14:textId="77777777" w:rsidR="00625FA7" w:rsidRPr="00586877" w:rsidRDefault="00625FA7" w:rsidP="00586877">
            <w:pPr>
              <w:keepLines/>
              <w:spacing w:line="240" w:lineRule="auto"/>
              <w:ind w:firstLine="0"/>
              <w:jc w:val="center"/>
              <w:rPr>
                <w:sz w:val="18"/>
                <w:szCs w:val="18"/>
              </w:rPr>
            </w:pPr>
            <w:r w:rsidRPr="00586877">
              <w:rPr>
                <w:sz w:val="18"/>
                <w:szCs w:val="18"/>
              </w:rPr>
              <w:t>500</w:t>
            </w:r>
          </w:p>
        </w:tc>
        <w:tc>
          <w:tcPr>
            <w:tcW w:w="285" w:type="pct"/>
            <w:shd w:val="clear" w:color="auto" w:fill="auto"/>
            <w:vAlign w:val="center"/>
          </w:tcPr>
          <w:p w14:paraId="18E2E267" w14:textId="77777777" w:rsidR="00625FA7" w:rsidRPr="00586877" w:rsidRDefault="00625FA7" w:rsidP="00586877">
            <w:pPr>
              <w:keepLines/>
              <w:spacing w:line="240" w:lineRule="auto"/>
              <w:ind w:firstLine="0"/>
              <w:jc w:val="center"/>
              <w:rPr>
                <w:sz w:val="18"/>
                <w:szCs w:val="18"/>
              </w:rPr>
            </w:pPr>
            <w:r w:rsidRPr="00586877">
              <w:rPr>
                <w:sz w:val="18"/>
                <w:szCs w:val="18"/>
              </w:rPr>
              <w:t>600</w:t>
            </w:r>
          </w:p>
        </w:tc>
        <w:tc>
          <w:tcPr>
            <w:tcW w:w="276" w:type="pct"/>
            <w:shd w:val="clear" w:color="auto" w:fill="auto"/>
            <w:vAlign w:val="center"/>
          </w:tcPr>
          <w:p w14:paraId="531457CB" w14:textId="77777777" w:rsidR="00625FA7" w:rsidRPr="00586877" w:rsidRDefault="00625FA7" w:rsidP="00586877">
            <w:pPr>
              <w:keepLines/>
              <w:spacing w:line="240" w:lineRule="auto"/>
              <w:ind w:firstLine="0"/>
              <w:jc w:val="center"/>
              <w:rPr>
                <w:sz w:val="18"/>
                <w:szCs w:val="18"/>
              </w:rPr>
            </w:pPr>
            <w:r w:rsidRPr="00586877">
              <w:rPr>
                <w:sz w:val="18"/>
                <w:szCs w:val="18"/>
              </w:rPr>
              <w:t>700</w:t>
            </w:r>
          </w:p>
        </w:tc>
        <w:tc>
          <w:tcPr>
            <w:tcW w:w="276" w:type="pct"/>
            <w:shd w:val="clear" w:color="auto" w:fill="auto"/>
            <w:vAlign w:val="center"/>
          </w:tcPr>
          <w:p w14:paraId="4E78E06F" w14:textId="77777777" w:rsidR="00625FA7" w:rsidRPr="00586877" w:rsidRDefault="00625FA7" w:rsidP="00586877">
            <w:pPr>
              <w:keepLines/>
              <w:spacing w:line="240" w:lineRule="auto"/>
              <w:ind w:firstLine="0"/>
              <w:jc w:val="center"/>
              <w:rPr>
                <w:sz w:val="18"/>
                <w:szCs w:val="18"/>
              </w:rPr>
            </w:pPr>
            <w:r w:rsidRPr="00586877">
              <w:rPr>
                <w:sz w:val="18"/>
                <w:szCs w:val="18"/>
              </w:rPr>
              <w:t>800</w:t>
            </w:r>
          </w:p>
        </w:tc>
        <w:tc>
          <w:tcPr>
            <w:tcW w:w="396" w:type="pct"/>
            <w:shd w:val="clear" w:color="auto" w:fill="auto"/>
            <w:vAlign w:val="center"/>
          </w:tcPr>
          <w:p w14:paraId="0E46EC6D" w14:textId="77777777" w:rsidR="00625FA7" w:rsidRPr="00586877" w:rsidRDefault="00625FA7" w:rsidP="00586877">
            <w:pPr>
              <w:keepLines/>
              <w:spacing w:line="240" w:lineRule="auto"/>
              <w:ind w:firstLine="0"/>
              <w:jc w:val="center"/>
              <w:rPr>
                <w:sz w:val="18"/>
                <w:szCs w:val="18"/>
              </w:rPr>
            </w:pPr>
            <w:r w:rsidRPr="00586877">
              <w:rPr>
                <w:sz w:val="18"/>
                <w:szCs w:val="18"/>
              </w:rPr>
              <w:t>10000</w:t>
            </w:r>
          </w:p>
        </w:tc>
      </w:tr>
      <w:tr w:rsidR="00625FA7" w:rsidRPr="00586877" w14:paraId="44147E76" w14:textId="77777777" w:rsidTr="00625FA7">
        <w:trPr>
          <w:trHeight w:val="567"/>
          <w:jc w:val="center"/>
        </w:trPr>
        <w:tc>
          <w:tcPr>
            <w:tcW w:w="740" w:type="pct"/>
            <w:shd w:val="clear" w:color="auto" w:fill="auto"/>
            <w:vAlign w:val="center"/>
          </w:tcPr>
          <w:p w14:paraId="6B082E1F" w14:textId="77777777" w:rsidR="00625FA7" w:rsidRPr="00586877" w:rsidRDefault="00625FA7" w:rsidP="00586877">
            <w:pPr>
              <w:keepLines/>
              <w:spacing w:line="240" w:lineRule="auto"/>
              <w:ind w:firstLine="0"/>
              <w:jc w:val="center"/>
              <w:rPr>
                <w:sz w:val="18"/>
                <w:szCs w:val="18"/>
              </w:rPr>
            </w:pPr>
            <w:r w:rsidRPr="00586877">
              <w:rPr>
                <w:sz w:val="18"/>
                <w:szCs w:val="18"/>
              </w:rPr>
              <w:t xml:space="preserve">Среднее время восстановления </w:t>
            </w:r>
            <w:proofErr w:type="spellStart"/>
            <w:r w:rsidRPr="00586877">
              <w:rPr>
                <w:sz w:val="18"/>
                <w:szCs w:val="18"/>
              </w:rPr>
              <w:t>zр</w:t>
            </w:r>
            <w:proofErr w:type="spellEnd"/>
            <w:r w:rsidRPr="00586877">
              <w:rPr>
                <w:sz w:val="18"/>
                <w:szCs w:val="18"/>
              </w:rPr>
              <w:t>, ч</w:t>
            </w:r>
          </w:p>
        </w:tc>
        <w:tc>
          <w:tcPr>
            <w:tcW w:w="270" w:type="pct"/>
            <w:shd w:val="clear" w:color="auto" w:fill="auto"/>
            <w:vAlign w:val="center"/>
          </w:tcPr>
          <w:p w14:paraId="33DE546C" w14:textId="77777777" w:rsidR="00625FA7" w:rsidRPr="00586877" w:rsidRDefault="00625FA7" w:rsidP="00586877">
            <w:pPr>
              <w:keepLines/>
              <w:spacing w:line="240" w:lineRule="auto"/>
              <w:ind w:firstLine="0"/>
              <w:jc w:val="center"/>
              <w:rPr>
                <w:sz w:val="18"/>
                <w:szCs w:val="18"/>
              </w:rPr>
            </w:pPr>
            <w:r w:rsidRPr="00586877">
              <w:rPr>
                <w:sz w:val="18"/>
                <w:szCs w:val="18"/>
              </w:rPr>
              <w:t>9,5</w:t>
            </w:r>
          </w:p>
        </w:tc>
        <w:tc>
          <w:tcPr>
            <w:tcW w:w="276" w:type="pct"/>
            <w:shd w:val="clear" w:color="auto" w:fill="auto"/>
            <w:vAlign w:val="center"/>
          </w:tcPr>
          <w:p w14:paraId="73598222" w14:textId="77777777" w:rsidR="00625FA7" w:rsidRPr="00586877" w:rsidRDefault="00625FA7" w:rsidP="00586877">
            <w:pPr>
              <w:keepLines/>
              <w:spacing w:line="240" w:lineRule="auto"/>
              <w:ind w:firstLine="0"/>
              <w:jc w:val="center"/>
              <w:rPr>
                <w:sz w:val="18"/>
                <w:szCs w:val="18"/>
              </w:rPr>
            </w:pPr>
            <w:r w:rsidRPr="00586877">
              <w:rPr>
                <w:sz w:val="18"/>
                <w:szCs w:val="18"/>
              </w:rPr>
              <w:t>10,0</w:t>
            </w:r>
          </w:p>
        </w:tc>
        <w:tc>
          <w:tcPr>
            <w:tcW w:w="276" w:type="pct"/>
            <w:shd w:val="clear" w:color="auto" w:fill="auto"/>
            <w:vAlign w:val="center"/>
          </w:tcPr>
          <w:p w14:paraId="4BE23675" w14:textId="77777777" w:rsidR="00625FA7" w:rsidRPr="00586877" w:rsidRDefault="00625FA7" w:rsidP="00586877">
            <w:pPr>
              <w:keepLines/>
              <w:spacing w:line="240" w:lineRule="auto"/>
              <w:ind w:firstLine="0"/>
              <w:jc w:val="center"/>
              <w:rPr>
                <w:sz w:val="18"/>
                <w:szCs w:val="18"/>
              </w:rPr>
            </w:pPr>
            <w:r w:rsidRPr="00586877">
              <w:rPr>
                <w:sz w:val="18"/>
                <w:szCs w:val="18"/>
              </w:rPr>
              <w:t>10,8</w:t>
            </w:r>
          </w:p>
        </w:tc>
        <w:tc>
          <w:tcPr>
            <w:tcW w:w="276" w:type="pct"/>
            <w:shd w:val="clear" w:color="auto" w:fill="auto"/>
            <w:vAlign w:val="center"/>
          </w:tcPr>
          <w:p w14:paraId="404FF3C1" w14:textId="77777777" w:rsidR="00625FA7" w:rsidRPr="00586877" w:rsidRDefault="00625FA7" w:rsidP="00586877">
            <w:pPr>
              <w:keepLines/>
              <w:spacing w:line="240" w:lineRule="auto"/>
              <w:ind w:firstLine="0"/>
              <w:jc w:val="center"/>
              <w:rPr>
                <w:sz w:val="18"/>
                <w:szCs w:val="18"/>
              </w:rPr>
            </w:pPr>
            <w:r w:rsidRPr="00586877">
              <w:rPr>
                <w:sz w:val="18"/>
                <w:szCs w:val="18"/>
              </w:rPr>
              <w:t>11,3</w:t>
            </w:r>
          </w:p>
        </w:tc>
        <w:tc>
          <w:tcPr>
            <w:tcW w:w="276" w:type="pct"/>
            <w:shd w:val="clear" w:color="auto" w:fill="auto"/>
            <w:vAlign w:val="center"/>
          </w:tcPr>
          <w:p w14:paraId="5647175E" w14:textId="77777777" w:rsidR="00625FA7" w:rsidRPr="00586877" w:rsidRDefault="00625FA7" w:rsidP="00586877">
            <w:pPr>
              <w:keepLines/>
              <w:spacing w:line="240" w:lineRule="auto"/>
              <w:ind w:firstLine="0"/>
              <w:jc w:val="center"/>
              <w:rPr>
                <w:sz w:val="18"/>
                <w:szCs w:val="18"/>
              </w:rPr>
            </w:pPr>
            <w:r w:rsidRPr="00586877">
              <w:rPr>
                <w:sz w:val="18"/>
                <w:szCs w:val="18"/>
              </w:rPr>
              <w:t>11,9</w:t>
            </w:r>
          </w:p>
        </w:tc>
        <w:tc>
          <w:tcPr>
            <w:tcW w:w="276" w:type="pct"/>
            <w:shd w:val="clear" w:color="auto" w:fill="auto"/>
            <w:vAlign w:val="center"/>
          </w:tcPr>
          <w:p w14:paraId="00584C57" w14:textId="77777777" w:rsidR="00625FA7" w:rsidRPr="00586877" w:rsidRDefault="00625FA7" w:rsidP="00586877">
            <w:pPr>
              <w:keepLines/>
              <w:spacing w:line="240" w:lineRule="auto"/>
              <w:ind w:firstLine="0"/>
              <w:jc w:val="center"/>
              <w:rPr>
                <w:sz w:val="18"/>
                <w:szCs w:val="18"/>
              </w:rPr>
            </w:pPr>
            <w:r w:rsidRPr="00586877">
              <w:rPr>
                <w:sz w:val="18"/>
                <w:szCs w:val="18"/>
              </w:rPr>
              <w:t>12,5</w:t>
            </w:r>
          </w:p>
        </w:tc>
        <w:tc>
          <w:tcPr>
            <w:tcW w:w="276" w:type="pct"/>
            <w:shd w:val="clear" w:color="auto" w:fill="auto"/>
            <w:vAlign w:val="center"/>
          </w:tcPr>
          <w:p w14:paraId="56755B41" w14:textId="77777777" w:rsidR="00625FA7" w:rsidRPr="00586877" w:rsidRDefault="00625FA7" w:rsidP="00586877">
            <w:pPr>
              <w:keepLines/>
              <w:spacing w:line="240" w:lineRule="auto"/>
              <w:ind w:firstLine="0"/>
              <w:jc w:val="center"/>
              <w:rPr>
                <w:sz w:val="18"/>
                <w:szCs w:val="18"/>
              </w:rPr>
            </w:pPr>
            <w:r w:rsidRPr="00586877">
              <w:rPr>
                <w:sz w:val="18"/>
                <w:szCs w:val="18"/>
              </w:rPr>
              <w:t>13,8</w:t>
            </w:r>
          </w:p>
        </w:tc>
        <w:tc>
          <w:tcPr>
            <w:tcW w:w="276" w:type="pct"/>
            <w:shd w:val="clear" w:color="auto" w:fill="auto"/>
            <w:vAlign w:val="center"/>
          </w:tcPr>
          <w:p w14:paraId="6F3AA88D" w14:textId="77777777" w:rsidR="00625FA7" w:rsidRPr="00586877" w:rsidRDefault="00625FA7" w:rsidP="00586877">
            <w:pPr>
              <w:keepLines/>
              <w:spacing w:line="240" w:lineRule="auto"/>
              <w:ind w:firstLine="0"/>
              <w:jc w:val="center"/>
              <w:rPr>
                <w:sz w:val="18"/>
                <w:szCs w:val="18"/>
              </w:rPr>
            </w:pPr>
            <w:r w:rsidRPr="00586877">
              <w:rPr>
                <w:sz w:val="18"/>
                <w:szCs w:val="18"/>
              </w:rPr>
              <w:t>15,0</w:t>
            </w:r>
          </w:p>
        </w:tc>
        <w:tc>
          <w:tcPr>
            <w:tcW w:w="276" w:type="pct"/>
            <w:shd w:val="clear" w:color="auto" w:fill="auto"/>
            <w:vAlign w:val="center"/>
          </w:tcPr>
          <w:p w14:paraId="38610C94" w14:textId="77777777" w:rsidR="00625FA7" w:rsidRPr="00586877" w:rsidRDefault="00625FA7" w:rsidP="00586877">
            <w:pPr>
              <w:keepLines/>
              <w:spacing w:line="240" w:lineRule="auto"/>
              <w:ind w:firstLine="0"/>
              <w:jc w:val="center"/>
              <w:rPr>
                <w:sz w:val="18"/>
                <w:szCs w:val="18"/>
              </w:rPr>
            </w:pPr>
            <w:r w:rsidRPr="00586877">
              <w:rPr>
                <w:sz w:val="18"/>
                <w:szCs w:val="18"/>
              </w:rPr>
              <w:t>16,3</w:t>
            </w:r>
          </w:p>
        </w:tc>
        <w:tc>
          <w:tcPr>
            <w:tcW w:w="276" w:type="pct"/>
            <w:shd w:val="clear" w:color="auto" w:fill="auto"/>
            <w:vAlign w:val="center"/>
          </w:tcPr>
          <w:p w14:paraId="7E2C5E35" w14:textId="77777777" w:rsidR="00625FA7" w:rsidRPr="00586877" w:rsidRDefault="00625FA7" w:rsidP="00586877">
            <w:pPr>
              <w:keepLines/>
              <w:spacing w:line="240" w:lineRule="auto"/>
              <w:ind w:firstLine="0"/>
              <w:jc w:val="center"/>
              <w:rPr>
                <w:sz w:val="18"/>
                <w:szCs w:val="18"/>
              </w:rPr>
            </w:pPr>
            <w:r w:rsidRPr="00586877">
              <w:rPr>
                <w:sz w:val="18"/>
                <w:szCs w:val="18"/>
              </w:rPr>
              <w:t>17,5</w:t>
            </w:r>
          </w:p>
        </w:tc>
        <w:tc>
          <w:tcPr>
            <w:tcW w:w="276" w:type="pct"/>
            <w:shd w:val="clear" w:color="auto" w:fill="auto"/>
            <w:vAlign w:val="center"/>
          </w:tcPr>
          <w:p w14:paraId="07270C4C" w14:textId="77777777" w:rsidR="00625FA7" w:rsidRPr="00586877" w:rsidRDefault="00625FA7" w:rsidP="00586877">
            <w:pPr>
              <w:keepLines/>
              <w:spacing w:line="240" w:lineRule="auto"/>
              <w:ind w:firstLine="0"/>
              <w:jc w:val="center"/>
              <w:rPr>
                <w:sz w:val="18"/>
                <w:szCs w:val="18"/>
              </w:rPr>
            </w:pPr>
            <w:r w:rsidRPr="00586877">
              <w:rPr>
                <w:sz w:val="18"/>
                <w:szCs w:val="18"/>
              </w:rPr>
              <w:t>20,0</w:t>
            </w:r>
          </w:p>
        </w:tc>
        <w:tc>
          <w:tcPr>
            <w:tcW w:w="285" w:type="pct"/>
            <w:shd w:val="clear" w:color="auto" w:fill="auto"/>
            <w:vAlign w:val="center"/>
          </w:tcPr>
          <w:p w14:paraId="000F6899" w14:textId="77777777" w:rsidR="00625FA7" w:rsidRPr="00586877" w:rsidRDefault="00625FA7" w:rsidP="00586877">
            <w:pPr>
              <w:keepLines/>
              <w:spacing w:line="240" w:lineRule="auto"/>
              <w:ind w:firstLine="0"/>
              <w:jc w:val="center"/>
              <w:rPr>
                <w:sz w:val="18"/>
                <w:szCs w:val="18"/>
              </w:rPr>
            </w:pPr>
            <w:r w:rsidRPr="00586877">
              <w:rPr>
                <w:sz w:val="18"/>
                <w:szCs w:val="18"/>
              </w:rPr>
              <w:t>22,0</w:t>
            </w:r>
          </w:p>
        </w:tc>
        <w:tc>
          <w:tcPr>
            <w:tcW w:w="276" w:type="pct"/>
            <w:shd w:val="clear" w:color="auto" w:fill="auto"/>
            <w:vAlign w:val="center"/>
          </w:tcPr>
          <w:p w14:paraId="6A2C76C4" w14:textId="77777777" w:rsidR="00625FA7" w:rsidRPr="00586877" w:rsidRDefault="00625FA7" w:rsidP="00586877">
            <w:pPr>
              <w:keepLines/>
              <w:spacing w:line="240" w:lineRule="auto"/>
              <w:ind w:firstLine="0"/>
              <w:jc w:val="center"/>
              <w:rPr>
                <w:sz w:val="18"/>
                <w:szCs w:val="18"/>
              </w:rPr>
            </w:pPr>
            <w:r w:rsidRPr="00586877">
              <w:rPr>
                <w:sz w:val="18"/>
                <w:szCs w:val="18"/>
              </w:rPr>
              <w:t>25,0</w:t>
            </w:r>
          </w:p>
        </w:tc>
        <w:tc>
          <w:tcPr>
            <w:tcW w:w="276" w:type="pct"/>
            <w:shd w:val="clear" w:color="auto" w:fill="auto"/>
            <w:vAlign w:val="center"/>
          </w:tcPr>
          <w:p w14:paraId="46D53E75" w14:textId="77777777" w:rsidR="00625FA7" w:rsidRPr="00586877" w:rsidRDefault="00625FA7" w:rsidP="00586877">
            <w:pPr>
              <w:keepLines/>
              <w:spacing w:line="240" w:lineRule="auto"/>
              <w:ind w:firstLine="0"/>
              <w:jc w:val="center"/>
              <w:rPr>
                <w:sz w:val="18"/>
                <w:szCs w:val="18"/>
              </w:rPr>
            </w:pPr>
            <w:r w:rsidRPr="00586877">
              <w:rPr>
                <w:sz w:val="18"/>
                <w:szCs w:val="18"/>
              </w:rPr>
              <w:t>28,3</w:t>
            </w:r>
          </w:p>
        </w:tc>
        <w:tc>
          <w:tcPr>
            <w:tcW w:w="396" w:type="pct"/>
            <w:shd w:val="clear" w:color="auto" w:fill="auto"/>
            <w:vAlign w:val="center"/>
          </w:tcPr>
          <w:p w14:paraId="7DC9DC47" w14:textId="77777777" w:rsidR="00625FA7" w:rsidRPr="00586877" w:rsidRDefault="00625FA7" w:rsidP="00586877">
            <w:pPr>
              <w:keepLines/>
              <w:spacing w:line="240" w:lineRule="auto"/>
              <w:ind w:firstLine="0"/>
              <w:jc w:val="center"/>
              <w:rPr>
                <w:sz w:val="18"/>
                <w:szCs w:val="18"/>
              </w:rPr>
            </w:pPr>
            <w:r w:rsidRPr="00586877">
              <w:rPr>
                <w:sz w:val="18"/>
                <w:szCs w:val="18"/>
              </w:rPr>
              <w:t>35,0</w:t>
            </w:r>
          </w:p>
        </w:tc>
      </w:tr>
    </w:tbl>
    <w:p w14:paraId="614459A5" w14:textId="77777777" w:rsidR="00625FA7" w:rsidRPr="00586877" w:rsidRDefault="00625FA7" w:rsidP="00586877">
      <w:pPr>
        <w:keepLines/>
        <w:rPr>
          <w:szCs w:val="26"/>
        </w:rPr>
      </w:pPr>
    </w:p>
    <w:p w14:paraId="7B4DBEAA" w14:textId="4F7A85B3" w:rsidR="00E43DE7" w:rsidRPr="00586877" w:rsidRDefault="00625FA7" w:rsidP="00586877">
      <w:pPr>
        <w:keepLines/>
        <w:tabs>
          <w:tab w:val="left" w:pos="0"/>
        </w:tabs>
        <w:textAlignment w:val="baseline"/>
        <w:rPr>
          <w:szCs w:val="26"/>
        </w:rPr>
      </w:pPr>
      <w:r w:rsidRPr="00586877">
        <w:rPr>
          <w:szCs w:val="26"/>
        </w:rPr>
        <w:t xml:space="preserve">Существующая статистика учета отказов не позволяет проанализировать поток (частоту) и время восстановления теплоснабжения потребителей после отключений. Согласно сведениям </w:t>
      </w:r>
      <w:r w:rsidR="00CD304D" w:rsidRPr="00586877">
        <w:rPr>
          <w:szCs w:val="26"/>
        </w:rPr>
        <w:t>теплоснабжающих организаций,</w:t>
      </w:r>
      <w:r w:rsidRPr="00586877">
        <w:rPr>
          <w:szCs w:val="26"/>
        </w:rPr>
        <w:t xml:space="preserve"> фактическое время восстановления работоспособности тепловых сетей в целом, соответствует нормативам, представленным выше.</w:t>
      </w:r>
      <w:r w:rsidR="00E43DE7" w:rsidRPr="00586877">
        <w:rPr>
          <w:szCs w:val="26"/>
        </w:rPr>
        <w:t xml:space="preserve"> </w:t>
      </w:r>
    </w:p>
    <w:p w14:paraId="6FF4EC01" w14:textId="6ED494B2" w:rsidR="007A39B7" w:rsidRPr="00586877" w:rsidRDefault="007A39B7" w:rsidP="00586877">
      <w:pPr>
        <w:keepLines/>
        <w:rPr>
          <w:lang w:eastAsia="en-US" w:bidi="ar-SA"/>
        </w:rPr>
      </w:pPr>
    </w:p>
    <w:p w14:paraId="55330F50" w14:textId="318890CB" w:rsidR="007A39B7" w:rsidRPr="00586877" w:rsidRDefault="00C76C34" w:rsidP="00586877">
      <w:pPr>
        <w:pStyle w:val="11"/>
        <w:jc w:val="center"/>
      </w:pPr>
      <w:bookmarkStart w:id="16" w:name="_Toc130403316"/>
      <w:r w:rsidRPr="00586877">
        <w:rPr>
          <w:color w:val="000000" w:themeColor="text1"/>
        </w:rPr>
        <w:t>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6"/>
    </w:p>
    <w:p w14:paraId="01312003" w14:textId="77777777" w:rsidR="00801B8C" w:rsidRPr="00586877" w:rsidRDefault="00801B8C" w:rsidP="00586877">
      <w:pPr>
        <w:keepLines/>
        <w:rPr>
          <w:lang w:eastAsia="en-US" w:bidi="ar-SA"/>
        </w:rPr>
      </w:pPr>
      <w:r w:rsidRPr="00586877">
        <w:rPr>
          <w:lang w:eastAsia="en-US" w:bidi="ar-SA"/>
        </w:rPr>
        <w:t>Целью расчета является оценка способности действующих и проектируемых тепловых сетей надежно обеспечивать в течение заданного времени требуемые режимы, параметры и качество теплоснабжения каждого потребителя, а также обоснование необходимости и проверки эффективности реализации мероприятий, повышающих надежность теплоснабжения потребителей тепловой энергии.</w:t>
      </w:r>
    </w:p>
    <w:p w14:paraId="54A5B4CF" w14:textId="77777777" w:rsidR="00801B8C" w:rsidRPr="00586877" w:rsidRDefault="00801B8C" w:rsidP="00586877">
      <w:pPr>
        <w:keepLines/>
        <w:rPr>
          <w:lang w:eastAsia="en-US" w:bidi="ar-SA"/>
        </w:rPr>
      </w:pPr>
      <w:r w:rsidRPr="00586877">
        <w:rPr>
          <w:lang w:eastAsia="en-US" w:bidi="ar-SA"/>
        </w:rPr>
        <w:t>Оценка надежности тепловых сетей осуществляется по результатам сравнения расчетных значений показателей надежности с нормированными значениями этих показателей в соответствии с положениями п. 6.26 СП 124.13330.2012. Тепловые сети. Актуализированная редакция СНиП 41-02-2003.</w:t>
      </w:r>
    </w:p>
    <w:p w14:paraId="741638FF" w14:textId="77777777" w:rsidR="00801B8C" w:rsidRPr="00586877" w:rsidRDefault="00801B8C" w:rsidP="00586877">
      <w:pPr>
        <w:keepLines/>
        <w:rPr>
          <w:lang w:eastAsia="en-US" w:bidi="ar-SA"/>
        </w:rPr>
      </w:pPr>
      <w:r w:rsidRPr="00586877">
        <w:rPr>
          <w:lang w:eastAsia="en-US" w:bidi="ar-SA"/>
        </w:rPr>
        <w:t>Обоснование необходимости реализации мероприятий, повышающих надежность теплоснабжения потребителей тепловой энергии, осуществляется по результатам качественного анализа полученных численных значений.</w:t>
      </w:r>
    </w:p>
    <w:p w14:paraId="1395851A" w14:textId="77777777" w:rsidR="00801B8C" w:rsidRPr="00586877" w:rsidRDefault="00801B8C" w:rsidP="00586877">
      <w:pPr>
        <w:keepLines/>
        <w:rPr>
          <w:lang w:eastAsia="en-US" w:bidi="ar-SA"/>
        </w:rPr>
      </w:pPr>
      <w:r w:rsidRPr="00586877">
        <w:rPr>
          <w:lang w:eastAsia="en-US" w:bidi="ar-SA"/>
        </w:rPr>
        <w:t>Проверка эффективности реализации мероприятий, повышающих надежность теплоснабжения потребителей, осуществляется путем сравнения исходных (полученных до реализации) значений показателей надежности, с расчетными значениями, полученными после реализации (моделирования реализации) этих мероприятий.</w:t>
      </w:r>
    </w:p>
    <w:p w14:paraId="6A1FF0AA" w14:textId="2A9116F7" w:rsidR="00801B8C" w:rsidRPr="00586877" w:rsidRDefault="00801B8C" w:rsidP="00586877">
      <w:pPr>
        <w:keepLines/>
        <w:rPr>
          <w:lang w:eastAsia="en-US" w:bidi="ar-SA"/>
        </w:rPr>
      </w:pPr>
      <w:r w:rsidRPr="00586877">
        <w:rPr>
          <w:lang w:eastAsia="en-US" w:bidi="ar-SA"/>
        </w:rPr>
        <w:lastRenderedPageBreak/>
        <w:t xml:space="preserve">Результаты расчета показателей надежности теплоснабжения потребителей, а также среднего суммарного </w:t>
      </w:r>
      <w:proofErr w:type="spellStart"/>
      <w:r w:rsidRPr="00586877">
        <w:rPr>
          <w:lang w:eastAsia="en-US" w:bidi="ar-SA"/>
        </w:rPr>
        <w:t>недоотпуска</w:t>
      </w:r>
      <w:proofErr w:type="spellEnd"/>
      <w:r w:rsidRPr="00586877">
        <w:rPr>
          <w:lang w:eastAsia="en-US" w:bidi="ar-SA"/>
        </w:rPr>
        <w:t xml:space="preserve"> теплоты каждому потребителю за отопительный период приведены в </w:t>
      </w:r>
      <w:r w:rsidR="00076771" w:rsidRPr="00586877">
        <w:rPr>
          <w:lang w:eastAsia="en-US" w:bidi="ar-SA"/>
        </w:rPr>
        <w:t>электронной модели</w:t>
      </w:r>
      <w:r w:rsidRPr="00586877">
        <w:rPr>
          <w:lang w:eastAsia="en-US" w:bidi="ar-SA"/>
        </w:rPr>
        <w:t>.</w:t>
      </w:r>
    </w:p>
    <w:p w14:paraId="3246D0E8" w14:textId="0D4E4508" w:rsidR="007A39B7" w:rsidRPr="00586877" w:rsidRDefault="007A39B7" w:rsidP="00586877">
      <w:pPr>
        <w:keepLines/>
        <w:rPr>
          <w:lang w:eastAsia="en-US" w:bidi="ar-SA"/>
        </w:rPr>
      </w:pPr>
    </w:p>
    <w:p w14:paraId="1ED4E7B8" w14:textId="089E0586" w:rsidR="007A39B7" w:rsidRPr="00586877" w:rsidRDefault="00C76C34" w:rsidP="00586877">
      <w:pPr>
        <w:pStyle w:val="11"/>
        <w:jc w:val="center"/>
      </w:pPr>
      <w:bookmarkStart w:id="17" w:name="_Toc130403317"/>
      <w:r w:rsidRPr="00586877">
        <w:rPr>
          <w:color w:val="000000" w:themeColor="text1"/>
        </w:rPr>
        <w:t>Обоснование результатов оценки коэффициентов готовности теплопроводов к несению тепловой нагрузки</w:t>
      </w:r>
      <w:bookmarkEnd w:id="17"/>
    </w:p>
    <w:p w14:paraId="3F2C9C91" w14:textId="0A978D27" w:rsidR="007A39B7" w:rsidRPr="00586877" w:rsidRDefault="004635ED" w:rsidP="00586877">
      <w:pPr>
        <w:keepLines/>
        <w:rPr>
          <w:lang w:eastAsia="en-US" w:bidi="ar-SA"/>
        </w:rPr>
      </w:pPr>
      <w:r w:rsidRPr="00586877">
        <w:rPr>
          <w:lang w:eastAsia="en-US" w:bidi="ar-SA"/>
        </w:rPr>
        <w:t xml:space="preserve">Расчетные значения готовности систем теплоснабжения к расчетному теплоснабжению представлены в </w:t>
      </w:r>
      <w:r w:rsidR="00076771" w:rsidRPr="00586877">
        <w:rPr>
          <w:lang w:eastAsia="en-US" w:bidi="ar-SA"/>
        </w:rPr>
        <w:t>электронной модели.</w:t>
      </w:r>
    </w:p>
    <w:p w14:paraId="6250F3E4" w14:textId="77777777" w:rsidR="00625FA7" w:rsidRPr="00586877" w:rsidRDefault="00625FA7" w:rsidP="00586877">
      <w:pPr>
        <w:keepLines/>
        <w:rPr>
          <w:lang w:eastAsia="en-US" w:bidi="ar-SA"/>
        </w:rPr>
      </w:pPr>
    </w:p>
    <w:p w14:paraId="195504E3" w14:textId="7E2BB1F3" w:rsidR="007A39B7" w:rsidRPr="00586877" w:rsidRDefault="00C76C34" w:rsidP="00586877">
      <w:pPr>
        <w:pStyle w:val="11"/>
        <w:jc w:val="center"/>
      </w:pPr>
      <w:bookmarkStart w:id="18" w:name="_Toc130403318"/>
      <w:r w:rsidRPr="00586877">
        <w:rPr>
          <w:color w:val="000000" w:themeColor="text1"/>
        </w:rPr>
        <w:t xml:space="preserve">Обоснование результатов оценки </w:t>
      </w:r>
      <w:proofErr w:type="spellStart"/>
      <w:r w:rsidRPr="00586877">
        <w:rPr>
          <w:color w:val="000000" w:themeColor="text1"/>
        </w:rPr>
        <w:t>недоотпуска</w:t>
      </w:r>
      <w:proofErr w:type="spellEnd"/>
      <w:r w:rsidRPr="00586877">
        <w:rPr>
          <w:color w:val="000000" w:themeColor="text1"/>
        </w:rPr>
        <w:t xml:space="preserve"> тепловой энергии по причине отказов (аварийных ситуаций) и простоев тепловых сетей и источников тепловой энергии</w:t>
      </w:r>
      <w:bookmarkEnd w:id="18"/>
    </w:p>
    <w:p w14:paraId="3D75AF84" w14:textId="552C6096" w:rsidR="007A39B7" w:rsidRPr="00586877" w:rsidRDefault="00621C49" w:rsidP="00586877">
      <w:pPr>
        <w:keepLines/>
        <w:rPr>
          <w:lang w:eastAsia="en-US" w:bidi="ar-SA"/>
        </w:rPr>
      </w:pPr>
      <w:r w:rsidRPr="00586877">
        <w:rPr>
          <w:lang w:eastAsia="en-US" w:bidi="ar-SA"/>
        </w:rPr>
        <w:t xml:space="preserve">Расчетные значения </w:t>
      </w:r>
      <w:proofErr w:type="spellStart"/>
      <w:r w:rsidRPr="00586877">
        <w:rPr>
          <w:lang w:eastAsia="en-US" w:bidi="ar-SA"/>
        </w:rPr>
        <w:t>недоотпуска</w:t>
      </w:r>
      <w:proofErr w:type="spellEnd"/>
      <w:r w:rsidRPr="00586877">
        <w:rPr>
          <w:lang w:eastAsia="en-US" w:bidi="ar-SA"/>
        </w:rPr>
        <w:t xml:space="preserve"> тепловой энергии по причине отказов и простоев тепловых сетей от рассматриваемых источников тепловой энергии представлены в </w:t>
      </w:r>
      <w:r w:rsidR="00076771" w:rsidRPr="00586877">
        <w:rPr>
          <w:lang w:eastAsia="en-US" w:bidi="ar-SA"/>
        </w:rPr>
        <w:t>электронной модели.</w:t>
      </w:r>
    </w:p>
    <w:p w14:paraId="4234DA11" w14:textId="77777777" w:rsidR="005E5FAE" w:rsidRPr="00586877" w:rsidRDefault="005E5FAE" w:rsidP="00586877">
      <w:pPr>
        <w:keepLines/>
        <w:rPr>
          <w:lang w:eastAsia="en-US" w:bidi="ar-SA"/>
        </w:rPr>
      </w:pPr>
    </w:p>
    <w:p w14:paraId="0FEAFA4F" w14:textId="7B4530C3" w:rsidR="007A39B7" w:rsidRPr="00586877" w:rsidRDefault="00C76C34" w:rsidP="00586877">
      <w:pPr>
        <w:pStyle w:val="11"/>
        <w:jc w:val="center"/>
      </w:pPr>
      <w:bookmarkStart w:id="19" w:name="_Toc130403319"/>
      <w:r w:rsidRPr="00586877">
        <w:rPr>
          <w:color w:val="000000" w:themeColor="text1"/>
        </w:rPr>
        <w:t>Предложения по применению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19"/>
    </w:p>
    <w:p w14:paraId="60443F03" w14:textId="77777777" w:rsidR="00627DD9" w:rsidRPr="00586877" w:rsidRDefault="00627DD9" w:rsidP="00586877">
      <w:pPr>
        <w:keepLines/>
        <w:rPr>
          <w:lang w:eastAsia="en-US" w:bidi="ar-SA"/>
        </w:rPr>
      </w:pPr>
      <w:r w:rsidRPr="00586877">
        <w:rPr>
          <w:lang w:eastAsia="en-US" w:bidi="ar-SA"/>
        </w:rPr>
        <w:t xml:space="preserve">Применение рациональных тепловых схем, с дублированными связями, обеспечивающих готовность энергетического оборудования источников теплоты, выполняется на этапе их проектирования. При этом топливо-, электро- и водоснабжение источников теплоты, обеспечивающих теплоснабжение потребителей первой категории, предусматривается по двум независимым вводам от разных источников, а также использование запасов резервного топлива. </w:t>
      </w:r>
    </w:p>
    <w:p w14:paraId="626283C0" w14:textId="77777777" w:rsidR="00627DD9" w:rsidRPr="00586877" w:rsidRDefault="00627DD9" w:rsidP="00586877">
      <w:pPr>
        <w:keepLines/>
        <w:rPr>
          <w:lang w:eastAsia="en-US" w:bidi="ar-SA"/>
        </w:rPr>
      </w:pPr>
      <w:r w:rsidRPr="00586877">
        <w:rPr>
          <w:lang w:eastAsia="en-US" w:bidi="ar-SA"/>
        </w:rPr>
        <w:t xml:space="preserve">Источники теплоты, обеспечивающие теплоснабжение потребителей второй и третей категории, обеспечиваются электро- и водоснабжением по двум независимым вводам от разных источников и запасами резервного топлива. </w:t>
      </w:r>
    </w:p>
    <w:p w14:paraId="60FFAD17" w14:textId="77777777" w:rsidR="00627DD9" w:rsidRPr="00586877" w:rsidRDefault="00627DD9" w:rsidP="00586877">
      <w:pPr>
        <w:keepLines/>
        <w:rPr>
          <w:lang w:eastAsia="en-US" w:bidi="ar-SA"/>
        </w:rPr>
      </w:pPr>
      <w:r w:rsidRPr="00586877">
        <w:rPr>
          <w:lang w:eastAsia="en-US" w:bidi="ar-SA"/>
        </w:rPr>
        <w:t xml:space="preserve">Кроме того, для теплоснабжения потребителей первой категории устанавливаются местные резервные (аварийные) источники теплоты (стационарные или передвижные). При этом допускается резервирование, обеспечивающее в аварийных ситуациях 100% подачу теплоты от других тепловых сетей. </w:t>
      </w:r>
    </w:p>
    <w:p w14:paraId="5A6EA68A" w14:textId="78654B1E" w:rsidR="007A39B7" w:rsidRPr="00586877" w:rsidRDefault="00627DD9" w:rsidP="00586877">
      <w:pPr>
        <w:keepLines/>
        <w:rPr>
          <w:lang w:eastAsia="en-US" w:bidi="ar-SA"/>
        </w:rPr>
      </w:pPr>
      <w:r w:rsidRPr="00586877">
        <w:rPr>
          <w:lang w:eastAsia="en-US" w:bidi="ar-SA"/>
        </w:rPr>
        <w:lastRenderedPageBreak/>
        <w:t>При резервировании теплоснабжения промышленных предприятий, как правило, используются местные резервные (аварийные) источники теплоты.</w:t>
      </w:r>
    </w:p>
    <w:p w14:paraId="5A10BDC6" w14:textId="77777777" w:rsidR="00627DD9" w:rsidRPr="00586877" w:rsidRDefault="00627DD9" w:rsidP="00586877">
      <w:pPr>
        <w:keepLines/>
        <w:rPr>
          <w:lang w:eastAsia="en-US" w:bidi="ar-SA"/>
        </w:rPr>
      </w:pPr>
    </w:p>
    <w:p w14:paraId="729D5336" w14:textId="3DB37015" w:rsidR="007A39B7" w:rsidRPr="00586877" w:rsidRDefault="00C76C34" w:rsidP="00586877">
      <w:pPr>
        <w:pStyle w:val="11"/>
        <w:jc w:val="center"/>
      </w:pPr>
      <w:bookmarkStart w:id="20" w:name="_Toc130403320"/>
      <w:r w:rsidRPr="00586877">
        <w:rPr>
          <w:color w:val="000000" w:themeColor="text1"/>
        </w:rPr>
        <w:t>Предложения по установке резервного оборудования</w:t>
      </w:r>
      <w:bookmarkEnd w:id="20"/>
    </w:p>
    <w:p w14:paraId="28EFF63D" w14:textId="77777777" w:rsidR="00625FA7" w:rsidRPr="00586877" w:rsidRDefault="00625FA7" w:rsidP="00586877">
      <w:pPr>
        <w:keepLines/>
        <w:rPr>
          <w:lang w:eastAsia="en-US" w:bidi="ar-SA"/>
        </w:rPr>
      </w:pPr>
      <w:r w:rsidRPr="00586877">
        <w:rPr>
          <w:lang w:eastAsia="en-US" w:bidi="ar-SA"/>
        </w:rPr>
        <w:t>Согласно положениям СП 124.13330.2012 резервирование источников тепла по основному оборудованию обеспечивается следующим условием выбора котлов: при выходе из строя самого мощного котла производительность оставшихся котлов должна обеспечить покрытие в зависимости от расчетной температуры наружного воздуха, от 78 до 91% расчетной нагрузки на отопление и вентиляцию для потребителей 2-й и 3-й категорий и 100% расчетной нагрузки потребителей 1-й категории. При возможности, допускается отключение системы горячего водоснабжения. Котельная должна быть обеспечена нормативным запасом аварийного топлива. Электроснабжение котельной производительностью более 10 Гкал/ч фактически должно соответствовать первой категории. При этих условиях строительство двух источников тепла для населенного пункта не является обязательным требованием и обосновывается технико-экономическими соображениями.</w:t>
      </w:r>
    </w:p>
    <w:p w14:paraId="18C64BBE" w14:textId="77777777" w:rsidR="00625FA7" w:rsidRPr="00586877" w:rsidRDefault="00625FA7" w:rsidP="00586877">
      <w:pPr>
        <w:keepLines/>
        <w:rPr>
          <w:lang w:eastAsia="en-US" w:bidi="ar-SA"/>
        </w:rPr>
      </w:pPr>
      <w:r w:rsidRPr="00586877">
        <w:rPr>
          <w:lang w:eastAsia="en-US" w:bidi="ar-SA"/>
        </w:rPr>
        <w:t>Строительство резервных источников тепловой энергии не планируется.</w:t>
      </w:r>
    </w:p>
    <w:p w14:paraId="21B7B3AE" w14:textId="0A5479BD" w:rsidR="007A39B7" w:rsidRPr="00586877" w:rsidRDefault="00625FA7" w:rsidP="00586877">
      <w:pPr>
        <w:keepLines/>
        <w:rPr>
          <w:lang w:eastAsia="en-US" w:bidi="ar-SA"/>
        </w:rPr>
      </w:pPr>
      <w:r w:rsidRPr="00586877">
        <w:rPr>
          <w:lang w:eastAsia="en-US" w:bidi="ar-SA"/>
        </w:rPr>
        <w:t>Ввод резервных теплогенерирующих энергоустановок не планируется.</w:t>
      </w:r>
    </w:p>
    <w:p w14:paraId="0E9643B7" w14:textId="3AC15ED9" w:rsidR="007A39B7" w:rsidRPr="00586877" w:rsidRDefault="007A39B7" w:rsidP="00586877">
      <w:pPr>
        <w:keepLines/>
        <w:rPr>
          <w:lang w:eastAsia="en-US" w:bidi="ar-SA"/>
        </w:rPr>
      </w:pPr>
    </w:p>
    <w:p w14:paraId="597D11CB" w14:textId="6B1AB5D5" w:rsidR="007A39B7" w:rsidRPr="00586877" w:rsidRDefault="00C76C34" w:rsidP="00586877">
      <w:pPr>
        <w:pStyle w:val="11"/>
        <w:jc w:val="center"/>
      </w:pPr>
      <w:bookmarkStart w:id="21" w:name="_Toc130403321"/>
      <w:r w:rsidRPr="00586877">
        <w:rPr>
          <w:color w:val="000000" w:themeColor="text1"/>
        </w:rPr>
        <w:t>Предложения по организации совместной работы нескольких источников тепловой энергии на единую тепловую сеть</w:t>
      </w:r>
      <w:bookmarkEnd w:id="21"/>
    </w:p>
    <w:p w14:paraId="551D3056" w14:textId="3BD436E8" w:rsidR="00E43DE7" w:rsidRPr="00586877" w:rsidRDefault="00E43DE7" w:rsidP="00586877">
      <w:pPr>
        <w:keepLines/>
        <w:ind w:firstLine="709"/>
        <w:rPr>
          <w:szCs w:val="26"/>
        </w:rPr>
      </w:pPr>
      <w:r w:rsidRPr="00586877">
        <w:rPr>
          <w:szCs w:val="26"/>
        </w:rPr>
        <w:t xml:space="preserve">Организация совместной работы нескольких источников тепловой энергии на единую тепловую сеть не предполагается, согласно рассматриваемым сценариям развития системы теплоснабжения Корсаковского </w:t>
      </w:r>
      <w:r w:rsidR="00AA4857">
        <w:rPr>
          <w:szCs w:val="26"/>
        </w:rPr>
        <w:t>муниципального</w:t>
      </w:r>
      <w:r w:rsidRPr="00586877">
        <w:rPr>
          <w:szCs w:val="26"/>
        </w:rPr>
        <w:t xml:space="preserve"> округа.</w:t>
      </w:r>
    </w:p>
    <w:p w14:paraId="44B08736" w14:textId="6CEE2116" w:rsidR="007A39B7" w:rsidRPr="00586877" w:rsidRDefault="007A39B7" w:rsidP="00586877">
      <w:pPr>
        <w:keepLines/>
        <w:rPr>
          <w:lang w:eastAsia="en-US" w:bidi="ar-SA"/>
        </w:rPr>
      </w:pPr>
    </w:p>
    <w:p w14:paraId="32CA73FF" w14:textId="2F741D0D" w:rsidR="007A39B7" w:rsidRPr="00586877" w:rsidRDefault="00C76C34" w:rsidP="00586877">
      <w:pPr>
        <w:pStyle w:val="11"/>
        <w:jc w:val="center"/>
      </w:pPr>
      <w:bookmarkStart w:id="22" w:name="_Toc130403322"/>
      <w:r w:rsidRPr="00586877">
        <w:rPr>
          <w:color w:val="000000" w:themeColor="text1"/>
        </w:rPr>
        <w:lastRenderedPageBreak/>
        <w:t xml:space="preserve">Предложения по резервированию тепловых сетей смежных районов </w:t>
      </w:r>
      <w:r w:rsidR="00AA4857">
        <w:rPr>
          <w:color w:val="000000" w:themeColor="text1"/>
        </w:rPr>
        <w:t>муниципального</w:t>
      </w:r>
      <w:r w:rsidRPr="00586877">
        <w:rPr>
          <w:color w:val="000000" w:themeColor="text1"/>
        </w:rPr>
        <w:t xml:space="preserve"> округа</w:t>
      </w:r>
      <w:bookmarkEnd w:id="22"/>
    </w:p>
    <w:p w14:paraId="373863FE" w14:textId="77777777" w:rsidR="00E43DE7" w:rsidRPr="00586877" w:rsidRDefault="00E43DE7" w:rsidP="00586877">
      <w:pPr>
        <w:keepLines/>
        <w:rPr>
          <w:szCs w:val="26"/>
        </w:rPr>
      </w:pPr>
      <w:r w:rsidRPr="00586877">
        <w:rPr>
          <w:szCs w:val="26"/>
        </w:rPr>
        <w:t xml:space="preserve">Структурное резервирование разветвленных тупиковых тепловых сетей осуществляется делением последовательно соединенных участков теплопроводов секционирующими задвижками. К полному отказу тупиковой тепловой сети приводят лишь отказы головного участка и головной задвижки теплосети. Отказы других элементов основного ствола и головных элементов основных ответвлений теплосети приводят к существенным нарушениям ее работы, но при этом остальная часть потребителей получает тепло в необходимых количествах. Отказы на участках небольших ответвлений приводят только к незначительным нарушениям теплоснабжения, и отражается на обеспечении теплом небольшого количества потребителей. Возможность подачи тепла не отключенным потребителям в аварийных ситуациях обеспечивается использованием секционирующих задвижек. Задвижки устанавливаются по ходу теплоносителя в начале участка после ответвления к потребителю. Такое расположение позволяет подавать теплоноситель потребителю по этому ответвлению при отказе последующего участка теплопровода. </w:t>
      </w:r>
    </w:p>
    <w:p w14:paraId="0960E41D" w14:textId="180BCC7A" w:rsidR="00E43DE7" w:rsidRPr="00586877" w:rsidRDefault="00E43DE7" w:rsidP="00586877">
      <w:pPr>
        <w:keepLines/>
        <w:rPr>
          <w:szCs w:val="26"/>
        </w:rPr>
      </w:pPr>
      <w:r w:rsidRPr="00586877">
        <w:rPr>
          <w:szCs w:val="26"/>
        </w:rPr>
        <w:t xml:space="preserve">Резервирование тепловых сетей на территории Корсаковского </w:t>
      </w:r>
      <w:r w:rsidR="00AA4857">
        <w:rPr>
          <w:szCs w:val="26"/>
        </w:rPr>
        <w:t>муниципального</w:t>
      </w:r>
      <w:bookmarkStart w:id="23" w:name="_GoBack"/>
      <w:bookmarkEnd w:id="23"/>
      <w:r w:rsidRPr="00586877">
        <w:rPr>
          <w:szCs w:val="26"/>
        </w:rPr>
        <w:t xml:space="preserve"> округа в части села Озерского предусмотрено за счет </w:t>
      </w:r>
      <w:proofErr w:type="spellStart"/>
      <w:r w:rsidRPr="00586877">
        <w:rPr>
          <w:szCs w:val="26"/>
        </w:rPr>
        <w:t>закольцовки</w:t>
      </w:r>
      <w:proofErr w:type="spellEnd"/>
      <w:r w:rsidRPr="00586877">
        <w:rPr>
          <w:szCs w:val="26"/>
        </w:rPr>
        <w:t xml:space="preserve"> тепловой сети, при подключении новых потребителей тепловой энергии.</w:t>
      </w:r>
    </w:p>
    <w:p w14:paraId="6BB0F39A" w14:textId="5C96D750" w:rsidR="007A39B7" w:rsidRPr="00586877" w:rsidRDefault="007A39B7" w:rsidP="00586877">
      <w:pPr>
        <w:keepLines/>
        <w:rPr>
          <w:lang w:eastAsia="en-US" w:bidi="ar-SA"/>
        </w:rPr>
      </w:pPr>
    </w:p>
    <w:p w14:paraId="67638E05" w14:textId="60A11C4C" w:rsidR="007A39B7" w:rsidRPr="00586877" w:rsidRDefault="00C76C34" w:rsidP="00586877">
      <w:pPr>
        <w:pStyle w:val="11"/>
        <w:jc w:val="center"/>
      </w:pPr>
      <w:bookmarkStart w:id="24" w:name="_Toc130403323"/>
      <w:r w:rsidRPr="00586877">
        <w:rPr>
          <w:color w:val="000000" w:themeColor="text1"/>
        </w:rPr>
        <w:t>Предложения по устройству резервных насосных станций</w:t>
      </w:r>
      <w:bookmarkEnd w:id="24"/>
    </w:p>
    <w:p w14:paraId="36406922" w14:textId="53B97ECA" w:rsidR="00E43DE7" w:rsidRPr="00586877" w:rsidRDefault="00E43DE7" w:rsidP="00586877">
      <w:pPr>
        <w:keepLines/>
        <w:rPr>
          <w:szCs w:val="26"/>
        </w:rPr>
      </w:pPr>
      <w:r w:rsidRPr="00586877">
        <w:rPr>
          <w:szCs w:val="26"/>
        </w:rPr>
        <w:t>Установка резервных насосных станций не предполагается, повышение надежности качественного централизованного теплоснабжения осуществляется за счет реконструкции и модернизации существующих насосных станций</w:t>
      </w:r>
      <w:r w:rsidR="00625FA7" w:rsidRPr="00586877">
        <w:rPr>
          <w:szCs w:val="26"/>
        </w:rPr>
        <w:t xml:space="preserve"> и посредством перевода котельной №9 в режим насосной станции.</w:t>
      </w:r>
    </w:p>
    <w:p w14:paraId="0B15EA0F" w14:textId="77777777" w:rsidR="00625FA7" w:rsidRPr="00586877" w:rsidRDefault="00625FA7" w:rsidP="00586877">
      <w:pPr>
        <w:keepLines/>
        <w:rPr>
          <w:szCs w:val="26"/>
        </w:rPr>
      </w:pPr>
    </w:p>
    <w:p w14:paraId="58232E59" w14:textId="37014D17" w:rsidR="007A39B7" w:rsidRPr="00586877" w:rsidRDefault="00C76C34" w:rsidP="00586877">
      <w:pPr>
        <w:pStyle w:val="11"/>
        <w:jc w:val="center"/>
      </w:pPr>
      <w:bookmarkStart w:id="25" w:name="_Toc130403324"/>
      <w:r w:rsidRPr="00586877">
        <w:rPr>
          <w:color w:val="000000" w:themeColor="text1"/>
        </w:rPr>
        <w:lastRenderedPageBreak/>
        <w:t>Предложения по установке баков-аккумуляторов</w:t>
      </w:r>
      <w:bookmarkEnd w:id="25"/>
    </w:p>
    <w:p w14:paraId="3A99433F" w14:textId="1DDF9AF0" w:rsidR="004538FA" w:rsidRPr="00586877" w:rsidRDefault="004538FA" w:rsidP="00586877">
      <w:pPr>
        <w:keepLines/>
        <w:rPr>
          <w:lang w:eastAsia="en-US" w:bidi="ar-SA"/>
        </w:rPr>
      </w:pPr>
      <w:r w:rsidRPr="00586877">
        <w:rPr>
          <w:lang w:eastAsia="en-US" w:bidi="ar-SA"/>
        </w:rPr>
        <w:t xml:space="preserve">Повышению надежности функционирования систем теплоснабжения в определенной мере способствует применение </w:t>
      </w:r>
      <w:proofErr w:type="spellStart"/>
      <w:r w:rsidRPr="00586877">
        <w:rPr>
          <w:lang w:eastAsia="en-US" w:bidi="ar-SA"/>
        </w:rPr>
        <w:t>теплогидоракумулирующих</w:t>
      </w:r>
      <w:proofErr w:type="spellEnd"/>
      <w:r w:rsidRPr="00586877">
        <w:rPr>
          <w:lang w:eastAsia="en-US" w:bidi="ar-SA"/>
        </w:rPr>
        <w:t xml:space="preserve"> установок, наличие которых позволяет оптимизировать тепловые и гидравлические режимы тепловых сетей, а также использовать аккумулирующие свойства отапливаемых зданий. </w:t>
      </w:r>
      <w:proofErr w:type="spellStart"/>
      <w:r w:rsidRPr="00586877">
        <w:rPr>
          <w:lang w:eastAsia="en-US" w:bidi="ar-SA"/>
        </w:rPr>
        <w:t>Теплоинерционные</w:t>
      </w:r>
      <w:proofErr w:type="spellEnd"/>
      <w:r w:rsidRPr="00586877">
        <w:rPr>
          <w:lang w:eastAsia="en-US" w:bidi="ar-SA"/>
        </w:rPr>
        <w:t xml:space="preserve"> свойства зданий учитываются МДС 41–6.2000 </w:t>
      </w:r>
      <w:r w:rsidR="00586877" w:rsidRPr="00586877">
        <w:rPr>
          <w:lang w:eastAsia="en-US" w:bidi="ar-SA"/>
        </w:rPr>
        <w:t>«</w:t>
      </w:r>
      <w:r w:rsidRPr="00586877">
        <w:rPr>
          <w:lang w:eastAsia="en-US" w:bidi="ar-SA"/>
        </w:rPr>
        <w:t>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РФ</w:t>
      </w:r>
      <w:r w:rsidR="00586877" w:rsidRPr="00586877">
        <w:rPr>
          <w:lang w:eastAsia="en-US" w:bidi="ar-SA"/>
        </w:rPr>
        <w:t>»</w:t>
      </w:r>
      <w:r w:rsidRPr="00586877">
        <w:rPr>
          <w:lang w:eastAsia="en-US" w:bidi="ar-SA"/>
        </w:rPr>
        <w:t xml:space="preserve"> при определении расчетных расходов на горячее водоснабжение при проектировании систем теплоснабжения из условий темпов остывания зданий при авариях. </w:t>
      </w:r>
    </w:p>
    <w:p w14:paraId="24B5AD1E" w14:textId="77777777" w:rsidR="004538FA" w:rsidRPr="00586877" w:rsidRDefault="004538FA" w:rsidP="00586877">
      <w:pPr>
        <w:keepLines/>
        <w:rPr>
          <w:lang w:eastAsia="en-US" w:bidi="ar-SA"/>
        </w:rPr>
      </w:pPr>
      <w:r w:rsidRPr="00586877">
        <w:rPr>
          <w:lang w:eastAsia="en-US" w:bidi="ar-SA"/>
        </w:rPr>
        <w:t xml:space="preserve">Размещение баков–аккумуляторов горячей воды возможно, как на источнике теплоты, так и в районах теплопотребления. При этом на источнике теплоты предусматриваются баки–аккумуляторы вместимостью не менее 25% общей расчетной вместимости системы. Внутренняя поверхность баков защищается от коррозии, а вода в них – от аэрации, при этом предусматривается непрерывное обновление воды в баках. </w:t>
      </w:r>
    </w:p>
    <w:p w14:paraId="68BF1A95" w14:textId="26EDEAC2" w:rsidR="004538FA" w:rsidRPr="00586877" w:rsidRDefault="004538FA" w:rsidP="00586877">
      <w:pPr>
        <w:keepLines/>
        <w:rPr>
          <w:lang w:eastAsia="en-US" w:bidi="ar-SA"/>
        </w:rPr>
      </w:pPr>
      <w:r w:rsidRPr="00586877">
        <w:rPr>
          <w:lang w:eastAsia="en-US" w:bidi="ar-SA"/>
        </w:rPr>
        <w:t xml:space="preserve">Для открытых систем теплоснабжения, а также при отдельных тепловых сетях на горячее водоснабжение предусматриваются баки–аккумуляторы химически обработанной и </w:t>
      </w:r>
      <w:proofErr w:type="spellStart"/>
      <w:r w:rsidRPr="00586877">
        <w:rPr>
          <w:lang w:eastAsia="en-US" w:bidi="ar-SA"/>
        </w:rPr>
        <w:t>деаэрированной</w:t>
      </w:r>
      <w:proofErr w:type="spellEnd"/>
      <w:r w:rsidRPr="00586877">
        <w:rPr>
          <w:lang w:eastAsia="en-US" w:bidi="ar-SA"/>
        </w:rPr>
        <w:t xml:space="preserve"> </w:t>
      </w:r>
      <w:proofErr w:type="spellStart"/>
      <w:r w:rsidRPr="00586877">
        <w:rPr>
          <w:lang w:eastAsia="en-US" w:bidi="ar-SA"/>
        </w:rPr>
        <w:t>подпиточной</w:t>
      </w:r>
      <w:proofErr w:type="spellEnd"/>
      <w:r w:rsidRPr="00586877">
        <w:rPr>
          <w:lang w:eastAsia="en-US" w:bidi="ar-SA"/>
        </w:rPr>
        <w:t xml:space="preserve"> воды расчетной вместимостью, равной десятикратной величине среднечасового расхода воды на горячее водоснабжение. Число баков независимо от системы теплоснабжения принимается не менее двух по 50% рабочего объема. </w:t>
      </w:r>
    </w:p>
    <w:p w14:paraId="066BB94C" w14:textId="77777777" w:rsidR="004538FA" w:rsidRPr="00586877" w:rsidRDefault="004538FA" w:rsidP="00586877">
      <w:pPr>
        <w:keepLines/>
        <w:rPr>
          <w:lang w:eastAsia="en-US" w:bidi="ar-SA"/>
        </w:rPr>
      </w:pPr>
      <w:r w:rsidRPr="00586877">
        <w:rPr>
          <w:lang w:eastAsia="en-US" w:bidi="ar-SA"/>
        </w:rPr>
        <w:t xml:space="preserve">В системах центрального теплоснабжения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 </w:t>
      </w:r>
    </w:p>
    <w:p w14:paraId="68A5A279" w14:textId="100D8928" w:rsidR="004538FA" w:rsidRPr="00586877" w:rsidRDefault="004538FA" w:rsidP="00586877">
      <w:pPr>
        <w:keepLines/>
        <w:rPr>
          <w:lang w:eastAsia="en-US" w:bidi="ar-SA"/>
        </w:rPr>
      </w:pPr>
      <w:r w:rsidRPr="00586877">
        <w:rPr>
          <w:lang w:eastAsia="en-US" w:bidi="ar-SA"/>
        </w:rPr>
        <w:lastRenderedPageBreak/>
        <w:t xml:space="preserve">Таким образом, структура систем теплоснабжения должна соответствовать их масштабности и сложности. Если надежность небольших систем обеспечивается при радиальных схемах тепловых сетей, не имеющих резервирования и узлов управления, то тепловые сети крупных систем теплоснабжения должны быть резервированными, а в местах сопряжения резервируемой и </w:t>
      </w:r>
      <w:proofErr w:type="spellStart"/>
      <w:r w:rsidRPr="00586877">
        <w:rPr>
          <w:lang w:eastAsia="en-US" w:bidi="ar-SA"/>
        </w:rPr>
        <w:t>нерезервируемой</w:t>
      </w:r>
      <w:proofErr w:type="spellEnd"/>
      <w:r w:rsidRPr="00586877">
        <w:rPr>
          <w:lang w:eastAsia="en-US" w:bidi="ar-SA"/>
        </w:rPr>
        <w:t xml:space="preserve"> частей тепловых сетей должны иметь автоматизированные узлы управления. Это позволяет преодолеть противоречие между </w:t>
      </w:r>
      <w:r w:rsidR="00586877" w:rsidRPr="00586877">
        <w:rPr>
          <w:lang w:eastAsia="en-US" w:bidi="ar-SA"/>
        </w:rPr>
        <w:t>«</w:t>
      </w:r>
      <w:r w:rsidRPr="00586877">
        <w:rPr>
          <w:lang w:eastAsia="en-US" w:bidi="ar-SA"/>
        </w:rPr>
        <w:t>ненадежной</w:t>
      </w:r>
      <w:r w:rsidR="00586877" w:rsidRPr="00586877">
        <w:rPr>
          <w:lang w:eastAsia="en-US" w:bidi="ar-SA"/>
        </w:rPr>
        <w:t>»</w:t>
      </w:r>
      <w:r w:rsidRPr="00586877">
        <w:rPr>
          <w:lang w:eastAsia="en-US" w:bidi="ar-SA"/>
        </w:rPr>
        <w:t xml:space="preserve"> структурой тепловых сетей и требованиями к их надежности и обеспечить управляемость системы в нормальных, аварийных и послеаварийных режимах, а также подачу потребителям необходимых количеств тепловой энергии во время аварийных ситуаций.</w:t>
      </w:r>
    </w:p>
    <w:p w14:paraId="3DB3D933" w14:textId="7310D949" w:rsidR="007A39B7" w:rsidRPr="00586877" w:rsidRDefault="00263D1A" w:rsidP="00586877">
      <w:pPr>
        <w:keepLines/>
        <w:rPr>
          <w:lang w:eastAsia="en-US" w:bidi="ar-SA"/>
        </w:rPr>
      </w:pPr>
      <w:r w:rsidRPr="00586877">
        <w:rPr>
          <w:lang w:eastAsia="en-US" w:bidi="ar-SA"/>
        </w:rPr>
        <w:t>В перспективе, установка аккумуляторных баков на источниках</w:t>
      </w:r>
      <w:r w:rsidR="00E43DE7" w:rsidRPr="00586877">
        <w:rPr>
          <w:lang w:eastAsia="en-US" w:bidi="ar-SA"/>
        </w:rPr>
        <w:t xml:space="preserve"> городского округа </w:t>
      </w:r>
      <w:r w:rsidRPr="00586877">
        <w:rPr>
          <w:lang w:eastAsia="en-US" w:bidi="ar-SA"/>
        </w:rPr>
        <w:t>не планируется.</w:t>
      </w:r>
    </w:p>
    <w:p w14:paraId="686CCB6A" w14:textId="77777777" w:rsidR="00625FA7" w:rsidRPr="00586877" w:rsidRDefault="00625FA7" w:rsidP="00586877">
      <w:pPr>
        <w:keepLines/>
        <w:rPr>
          <w:lang w:eastAsia="en-US" w:bidi="ar-SA"/>
        </w:rPr>
      </w:pPr>
    </w:p>
    <w:p w14:paraId="20D1A374" w14:textId="550CAEA1" w:rsidR="00C76C34" w:rsidRPr="00586877" w:rsidRDefault="00C76C34" w:rsidP="00586877">
      <w:pPr>
        <w:pStyle w:val="11"/>
        <w:jc w:val="center"/>
      </w:pPr>
      <w:bookmarkStart w:id="26" w:name="_Toc130403325"/>
      <w:r w:rsidRPr="00586877">
        <w:rPr>
          <w:color w:val="000000" w:themeColor="text1"/>
        </w:rPr>
        <w:t xml:space="preserve">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w:t>
      </w:r>
      <w:proofErr w:type="gramStart"/>
      <w:r w:rsidRPr="00586877">
        <w:rPr>
          <w:color w:val="000000" w:themeColor="text1"/>
        </w:rPr>
        <w:t>реконструированных тепловых сетей</w:t>
      </w:r>
      <w:proofErr w:type="gramEnd"/>
      <w:r w:rsidRPr="00586877">
        <w:rPr>
          <w:color w:val="000000" w:themeColor="text1"/>
        </w:rPr>
        <w:t xml:space="preserve"> и сооружений на них</w:t>
      </w:r>
      <w:bookmarkEnd w:id="26"/>
    </w:p>
    <w:p w14:paraId="004AFFF9" w14:textId="60DB79CF" w:rsidR="00C76C34" w:rsidRPr="00586877" w:rsidRDefault="00625FA7" w:rsidP="00586877">
      <w:pPr>
        <w:keepLines/>
        <w:rPr>
          <w:lang w:eastAsia="en-US" w:bidi="ar-SA"/>
        </w:rPr>
      </w:pPr>
      <w:r w:rsidRPr="00586877">
        <w:rPr>
          <w:color w:val="000000" w:themeColor="text1"/>
        </w:rPr>
        <w:t>Изменений в показателях надежности теплоснабжения за период, предшествующий актуализации схемы теплоснабжения, не зафиксировано.</w:t>
      </w:r>
    </w:p>
    <w:p w14:paraId="6C64F9CC" w14:textId="77777777" w:rsidR="00C76C34" w:rsidRDefault="00C76C34" w:rsidP="00586877">
      <w:pPr>
        <w:keepLines/>
        <w:ind w:firstLine="0"/>
        <w:rPr>
          <w:lang w:eastAsia="en-US" w:bidi="ar-SA"/>
        </w:rPr>
      </w:pPr>
    </w:p>
    <w:p w14:paraId="673D0531" w14:textId="77777777" w:rsidR="00586877" w:rsidRDefault="00586877" w:rsidP="00586877">
      <w:pPr>
        <w:keepLines/>
        <w:ind w:firstLine="0"/>
        <w:rPr>
          <w:lang w:eastAsia="en-US" w:bidi="ar-SA"/>
        </w:rPr>
      </w:pPr>
    </w:p>
    <w:p w14:paraId="488611CD" w14:textId="77777777" w:rsidR="00586877" w:rsidRPr="00586877" w:rsidRDefault="00586877" w:rsidP="00586877">
      <w:pPr>
        <w:keepLines/>
        <w:ind w:firstLine="0"/>
        <w:rPr>
          <w:lang w:eastAsia="en-US" w:bidi="ar-SA"/>
        </w:rPr>
      </w:pPr>
    </w:p>
    <w:sectPr w:rsidR="00586877" w:rsidRPr="00586877" w:rsidSect="00F2760C">
      <w:pgSz w:w="11907" w:h="16840" w:code="9"/>
      <w:pgMar w:top="1134" w:right="708" w:bottom="1134" w:left="1276" w:header="0" w:footer="136"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5A27" w14:textId="77777777" w:rsidR="00B84454" w:rsidRDefault="00B84454">
      <w:r>
        <w:separator/>
      </w:r>
    </w:p>
  </w:endnote>
  <w:endnote w:type="continuationSeparator" w:id="0">
    <w:p w14:paraId="31C68523" w14:textId="77777777" w:rsidR="00B84454" w:rsidRDefault="00B8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77765"/>
      <w:docPartObj>
        <w:docPartGallery w:val="Page Numbers (Bottom of Page)"/>
        <w:docPartUnique/>
      </w:docPartObj>
    </w:sdtPr>
    <w:sdtEndPr>
      <w:rPr>
        <w:sz w:val="22"/>
        <w:szCs w:val="24"/>
      </w:rPr>
    </w:sdtEndPr>
    <w:sdtContent>
      <w:p w14:paraId="32D70481" w14:textId="4CD5F036" w:rsidR="00F45CEA" w:rsidRPr="00DB5F74" w:rsidRDefault="00F45CEA" w:rsidP="00F45CEA">
        <w:pPr>
          <w:pStyle w:val="aa"/>
          <w:spacing w:line="240" w:lineRule="auto"/>
          <w:ind w:firstLine="0"/>
          <w:jc w:val="right"/>
          <w:rPr>
            <w:sz w:val="22"/>
            <w:szCs w:val="24"/>
          </w:rPr>
        </w:pPr>
        <w:r w:rsidRPr="00DB5F74">
          <w:rPr>
            <w:sz w:val="22"/>
            <w:szCs w:val="24"/>
          </w:rPr>
          <w:fldChar w:fldCharType="begin"/>
        </w:r>
        <w:r w:rsidRPr="00DB5F74">
          <w:rPr>
            <w:sz w:val="22"/>
            <w:szCs w:val="24"/>
          </w:rPr>
          <w:instrText>PAGE   \* MERGEFORMAT</w:instrText>
        </w:r>
        <w:r w:rsidRPr="00DB5F74">
          <w:rPr>
            <w:sz w:val="22"/>
            <w:szCs w:val="24"/>
          </w:rPr>
          <w:fldChar w:fldCharType="separate"/>
        </w:r>
        <w:r w:rsidR="00AA4857">
          <w:rPr>
            <w:noProof/>
            <w:sz w:val="22"/>
            <w:szCs w:val="24"/>
          </w:rPr>
          <w:t>22</w:t>
        </w:r>
        <w:r w:rsidRPr="00DB5F74">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14F15" w14:textId="77777777" w:rsidR="00B84454" w:rsidRDefault="00B84454">
      <w:r>
        <w:separator/>
      </w:r>
    </w:p>
  </w:footnote>
  <w:footnote w:type="continuationSeparator" w:id="0">
    <w:p w14:paraId="39A588CC" w14:textId="77777777" w:rsidR="00B84454" w:rsidRDefault="00B844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8AB"/>
    <w:multiLevelType w:val="hybridMultilevel"/>
    <w:tmpl w:val="2BE8EFDC"/>
    <w:lvl w:ilvl="0" w:tplc="E08E27AE">
      <w:start w:val="1"/>
      <w:numFmt w:val="bullet"/>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C3A49C7"/>
    <w:multiLevelType w:val="multilevel"/>
    <w:tmpl w:val="7854B3C8"/>
    <w:styleLink w:val="1"/>
    <w:lvl w:ilvl="0">
      <w:start w:val="1"/>
      <w:numFmt w:val="decimal"/>
      <w:lvlText w:val="%1"/>
      <w:lvlJc w:val="left"/>
      <w:pPr>
        <w:ind w:left="2520" w:hanging="360"/>
      </w:pPr>
      <w:rPr>
        <w:rFonts w:ascii="Times New Roman" w:hAnsi="Times New Roman" w:hint="default"/>
        <w:sz w:val="28"/>
      </w:rPr>
    </w:lvl>
    <w:lvl w:ilvl="1">
      <w:start w:val="1"/>
      <w:numFmt w:val="decimal"/>
      <w:lvlText w:val="%2.1"/>
      <w:lvlJc w:val="left"/>
      <w:pPr>
        <w:ind w:left="2880" w:hanging="360"/>
      </w:pPr>
      <w:rPr>
        <w:rFonts w:ascii="Times New Roman" w:hAnsi="Times New Roman" w:hint="default"/>
        <w:sz w:val="28"/>
      </w:rPr>
    </w:lvl>
    <w:lvl w:ilvl="2">
      <w:start w:val="1"/>
      <w:numFmt w:val="decimal"/>
      <w:lvlText w:val="%3.1.1"/>
      <w:lvlJc w:val="left"/>
      <w:pPr>
        <w:ind w:left="3240" w:hanging="360"/>
      </w:pPr>
      <w:rPr>
        <w:rFonts w:ascii="Times New Roman" w:hAnsi="Times New Roman" w:hint="default"/>
        <w:sz w:val="28"/>
      </w:rPr>
    </w:lvl>
    <w:lvl w:ilvl="3">
      <w:start w:val="1"/>
      <w:numFmt w:val="decimal"/>
      <w:lvlText w:val="%4.1.1.1"/>
      <w:lvlJc w:val="left"/>
      <w:pPr>
        <w:ind w:left="3600" w:hanging="360"/>
      </w:pPr>
      <w:rPr>
        <w:rFonts w:ascii="Times New Roman" w:hAnsi="Times New Roman"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 w15:restartNumberingAfterBreak="0">
    <w:nsid w:val="1A2C3F94"/>
    <w:multiLevelType w:val="multilevel"/>
    <w:tmpl w:val="C35065C2"/>
    <w:lvl w:ilvl="0">
      <w:start w:val="11"/>
      <w:numFmt w:val="decimal"/>
      <w:pStyle w:val="10"/>
      <w:suff w:val="space"/>
      <w:lvlText w:val="%1."/>
      <w:lvlJc w:val="left"/>
      <w:pPr>
        <w:ind w:left="0" w:firstLine="851"/>
      </w:pPr>
      <w:rPr>
        <w:rFonts w:hint="default"/>
      </w:rPr>
    </w:lvl>
    <w:lvl w:ilvl="1">
      <w:start w:val="1"/>
      <w:numFmt w:val="decimal"/>
      <w:pStyle w:val="11"/>
      <w:suff w:val="space"/>
      <w:lvlText w:val="%1.%2."/>
      <w:lvlJc w:val="left"/>
      <w:pPr>
        <w:ind w:left="0" w:firstLine="851"/>
      </w:pPr>
      <w:rPr>
        <w:rFonts w:hint="default"/>
      </w:rPr>
    </w:lvl>
    <w:lvl w:ilvl="2">
      <w:start w:val="1"/>
      <w:numFmt w:val="decimal"/>
      <w:pStyle w:val="1111"/>
      <w:suff w:val="space"/>
      <w:lvlText w:val="%1.%2.%3."/>
      <w:lvlJc w:val="left"/>
      <w:pPr>
        <w:ind w:left="0" w:firstLine="851"/>
      </w:pPr>
      <w:rPr>
        <w:rFonts w:hint="default"/>
      </w:rPr>
    </w:lvl>
    <w:lvl w:ilvl="3">
      <w:start w:val="1"/>
      <w:numFmt w:val="decimal"/>
      <w:pStyle w:val="11110"/>
      <w:suff w:val="space"/>
      <w:lvlText w:val="%1.%2.%3.%4."/>
      <w:lvlJc w:val="left"/>
      <w:pPr>
        <w:ind w:left="0" w:firstLine="851"/>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1B4E1C"/>
    <w:multiLevelType w:val="hybridMultilevel"/>
    <w:tmpl w:val="B0A06662"/>
    <w:lvl w:ilvl="0" w:tplc="E08E27AE">
      <w:start w:val="1"/>
      <w:numFmt w:val="bullet"/>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33B1D7C"/>
    <w:multiLevelType w:val="multilevel"/>
    <w:tmpl w:val="CC486D88"/>
    <w:lvl w:ilvl="0">
      <w:start w:val="1"/>
      <w:numFmt w:val="none"/>
      <w:pStyle w:val="110"/>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Text w:val="ГЛАВА %2."/>
      <w:lvlJc w:val="left"/>
      <w:pPr>
        <w:ind w:left="0" w:firstLine="709"/>
      </w:pPr>
      <w:rPr>
        <w:rFonts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4">
      <w:start w:val="1"/>
      <w:numFmt w:val="decimal"/>
      <w:pStyle w:val="051111"/>
      <w:suff w:val="space"/>
      <w:lvlText w:val="%2.%3.%4.%5."/>
      <w:lvlJc w:val="left"/>
      <w:pPr>
        <w:ind w:left="851" w:firstLine="709"/>
      </w:pPr>
      <w:rPr>
        <w:rFonts w:ascii="Times New Roman" w:hAnsi="Times New Roman" w:hint="default"/>
        <w:b/>
        <w:bCs w:val="0"/>
        <w:i/>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5" w15:restartNumberingAfterBreak="0">
    <w:nsid w:val="33726C7D"/>
    <w:multiLevelType w:val="multilevel"/>
    <w:tmpl w:val="87C61BE4"/>
    <w:lvl w:ilvl="0">
      <w:start w:val="1"/>
      <w:numFmt w:val="decimal"/>
      <w:lvlText w:val="%1."/>
      <w:lvlJc w:val="left"/>
      <w:pPr>
        <w:ind w:left="585" w:hanging="585"/>
      </w:pPr>
      <w:rPr>
        <w:rFonts w:hint="default"/>
      </w:rPr>
    </w:lvl>
    <w:lvl w:ilvl="1">
      <w:start w:val="1"/>
      <w:numFmt w:val="decimal"/>
      <w:suff w:val="space"/>
      <w:lvlText w:val="%1.%2."/>
      <w:lvlJc w:val="left"/>
      <w:pPr>
        <w:ind w:left="0" w:firstLine="425"/>
      </w:pPr>
      <w:rPr>
        <w:rFonts w:hint="default"/>
      </w:rPr>
    </w:lvl>
    <w:lvl w:ilvl="2">
      <w:start w:val="1"/>
      <w:numFmt w:val="decimal"/>
      <w:pStyle w:val="2"/>
      <w:suff w:val="space"/>
      <w:lvlText w:val="%1.%2.%3."/>
      <w:lvlJc w:val="left"/>
      <w:pPr>
        <w:ind w:left="1570" w:hanging="720"/>
      </w:pPr>
      <w:rPr>
        <w:rFonts w:hint="default"/>
      </w:rPr>
    </w:lvl>
    <w:lvl w:ilvl="3">
      <w:start w:val="1"/>
      <w:numFmt w:val="decimal"/>
      <w:suff w:val="space"/>
      <w:lvlText w:val="%1.%2.%3.%4."/>
      <w:lvlJc w:val="left"/>
      <w:pPr>
        <w:ind w:left="0" w:firstLine="12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B6E2888"/>
    <w:multiLevelType w:val="hybridMultilevel"/>
    <w:tmpl w:val="3F1683AC"/>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7" w15:restartNumberingAfterBreak="0">
    <w:nsid w:val="3E9E7F83"/>
    <w:multiLevelType w:val="hybridMultilevel"/>
    <w:tmpl w:val="1C08BD4C"/>
    <w:lvl w:ilvl="0" w:tplc="E08E27AE">
      <w:start w:val="1"/>
      <w:numFmt w:val="bullet"/>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76E9179B"/>
    <w:multiLevelType w:val="hybridMultilevel"/>
    <w:tmpl w:val="3E26AB3A"/>
    <w:lvl w:ilvl="0" w:tplc="51BA9BAC">
      <w:start w:val="1"/>
      <w:numFmt w:val="decimal"/>
      <w:pStyle w:val="a"/>
      <w:lvlText w:val="%1)"/>
      <w:lvlJc w:val="left"/>
      <w:pPr>
        <w:ind w:left="927" w:hanging="360"/>
      </w:pPr>
      <w:rPr>
        <w:rFont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E8759BD"/>
    <w:multiLevelType w:val="multilevel"/>
    <w:tmpl w:val="3F02AF38"/>
    <w:lvl w:ilvl="0">
      <w:start w:val="4"/>
      <w:numFmt w:val="decimal"/>
      <w:lvlText w:val="%1"/>
      <w:lvlJc w:val="left"/>
      <w:pPr>
        <w:ind w:left="722" w:hanging="363"/>
      </w:pPr>
      <w:rPr>
        <w:rFonts w:hint="default"/>
        <w:lang w:val="ru-RU" w:eastAsia="ru-RU" w:bidi="ru-RU"/>
      </w:rPr>
    </w:lvl>
    <w:lvl w:ilvl="1">
      <w:start w:val="1"/>
      <w:numFmt w:val="decimal"/>
      <w:lvlText w:val="%1.%2."/>
      <w:lvlJc w:val="left"/>
      <w:pPr>
        <w:ind w:left="360" w:hanging="363"/>
      </w:pPr>
      <w:rPr>
        <w:rFonts w:ascii="Arial" w:eastAsia="Arial" w:hAnsi="Arial" w:cs="Arial" w:hint="default"/>
        <w:spacing w:val="-6"/>
        <w:w w:val="99"/>
        <w:sz w:val="20"/>
        <w:szCs w:val="20"/>
        <w:lang w:val="ru-RU" w:eastAsia="ru-RU" w:bidi="ru-RU"/>
      </w:rPr>
    </w:lvl>
    <w:lvl w:ilvl="2">
      <w:numFmt w:val="bullet"/>
      <w:lvlText w:val="-"/>
      <w:lvlJc w:val="left"/>
      <w:pPr>
        <w:ind w:left="218" w:hanging="137"/>
      </w:pPr>
      <w:rPr>
        <w:rFonts w:ascii="Arial" w:eastAsia="Arial" w:hAnsi="Arial" w:cs="Arial" w:hint="default"/>
        <w:w w:val="100"/>
        <w:sz w:val="22"/>
        <w:szCs w:val="22"/>
        <w:lang w:val="ru-RU" w:eastAsia="ru-RU" w:bidi="ru-RU"/>
      </w:rPr>
    </w:lvl>
    <w:lvl w:ilvl="3">
      <w:numFmt w:val="bullet"/>
      <w:lvlText w:val="•"/>
      <w:lvlJc w:val="left"/>
      <w:pPr>
        <w:ind w:left="1890" w:hanging="137"/>
      </w:pPr>
      <w:rPr>
        <w:rFonts w:hint="default"/>
        <w:lang w:val="ru-RU" w:eastAsia="ru-RU" w:bidi="ru-RU"/>
      </w:rPr>
    </w:lvl>
    <w:lvl w:ilvl="4">
      <w:numFmt w:val="bullet"/>
      <w:lvlText w:val="•"/>
      <w:lvlJc w:val="left"/>
      <w:pPr>
        <w:ind w:left="3061" w:hanging="137"/>
      </w:pPr>
      <w:rPr>
        <w:rFonts w:hint="default"/>
        <w:lang w:val="ru-RU" w:eastAsia="ru-RU" w:bidi="ru-RU"/>
      </w:rPr>
    </w:lvl>
    <w:lvl w:ilvl="5">
      <w:numFmt w:val="bullet"/>
      <w:lvlText w:val="•"/>
      <w:lvlJc w:val="left"/>
      <w:pPr>
        <w:ind w:left="4232" w:hanging="137"/>
      </w:pPr>
      <w:rPr>
        <w:rFonts w:hint="default"/>
        <w:lang w:val="ru-RU" w:eastAsia="ru-RU" w:bidi="ru-RU"/>
      </w:rPr>
    </w:lvl>
    <w:lvl w:ilvl="6">
      <w:numFmt w:val="bullet"/>
      <w:lvlText w:val="•"/>
      <w:lvlJc w:val="left"/>
      <w:pPr>
        <w:ind w:left="5403" w:hanging="137"/>
      </w:pPr>
      <w:rPr>
        <w:rFonts w:hint="default"/>
        <w:lang w:val="ru-RU" w:eastAsia="ru-RU" w:bidi="ru-RU"/>
      </w:rPr>
    </w:lvl>
    <w:lvl w:ilvl="7">
      <w:numFmt w:val="bullet"/>
      <w:lvlText w:val="•"/>
      <w:lvlJc w:val="left"/>
      <w:pPr>
        <w:ind w:left="6574" w:hanging="137"/>
      </w:pPr>
      <w:rPr>
        <w:rFonts w:hint="default"/>
        <w:lang w:val="ru-RU" w:eastAsia="ru-RU" w:bidi="ru-RU"/>
      </w:rPr>
    </w:lvl>
    <w:lvl w:ilvl="8">
      <w:numFmt w:val="bullet"/>
      <w:lvlText w:val="•"/>
      <w:lvlJc w:val="left"/>
      <w:pPr>
        <w:ind w:left="7744" w:hanging="137"/>
      </w:pPr>
      <w:rPr>
        <w:rFonts w:hint="default"/>
        <w:lang w:val="ru-RU" w:eastAsia="ru-RU" w:bidi="ru-RU"/>
      </w:rPr>
    </w:lvl>
  </w:abstractNum>
  <w:abstractNum w:abstractNumId="10" w15:restartNumberingAfterBreak="0">
    <w:nsid w:val="7FDC7FD4"/>
    <w:multiLevelType w:val="multilevel"/>
    <w:tmpl w:val="1846BBDC"/>
    <w:styleLink w:val="20"/>
    <w:lvl w:ilvl="0">
      <w:start w:val="1"/>
      <w:numFmt w:val="decimal"/>
      <w:lvlText w:val="%1"/>
      <w:lvlJc w:val="left"/>
      <w:pPr>
        <w:ind w:left="360" w:hanging="360"/>
      </w:pPr>
      <w:rPr>
        <w:rFonts w:ascii="Times New Roman" w:hAnsi="Times New Roman" w:hint="default"/>
        <w:b/>
        <w:i w:val="0"/>
        <w:caps w:val="0"/>
        <w:smallCaps w:val="0"/>
        <w:strike w:val="0"/>
        <w:dstrike w:val="0"/>
        <w:vanish w:val="0"/>
        <w:sz w:val="26"/>
        <w:vertAlign w:val="baseline"/>
      </w:rPr>
    </w:lvl>
    <w:lvl w:ilvl="1">
      <w:start w:val="1"/>
      <w:numFmt w:val="decimal"/>
      <w:lvlText w:val="%1.%2"/>
      <w:lvlJc w:val="left"/>
      <w:pPr>
        <w:ind w:left="0" w:firstLine="0"/>
      </w:pPr>
      <w:rPr>
        <w:rFonts w:ascii="Times New Roman" w:hAnsi="Times New Roman" w:hint="default"/>
        <w:b/>
        <w:i w:val="0"/>
        <w:sz w:val="26"/>
      </w:rPr>
    </w:lvl>
    <w:lvl w:ilvl="2">
      <w:start w:val="1"/>
      <w:numFmt w:val="decimal"/>
      <w:lvlText w:val="%1.%2.%3"/>
      <w:lvlJc w:val="left"/>
      <w:pPr>
        <w:ind w:left="1080" w:hanging="360"/>
      </w:pPr>
      <w:rPr>
        <w:rFonts w:ascii="Times New Roman" w:hAnsi="Times New Roman" w:hint="default"/>
        <w:b/>
        <w:i w:val="0"/>
        <w:caps w:val="0"/>
        <w:strike w:val="0"/>
        <w:dstrike w:val="0"/>
        <w:vanish w:val="0"/>
        <w:sz w:val="26"/>
        <w:u w:val="none"/>
        <w:vertAlign w:val="baseline"/>
      </w:rPr>
    </w:lvl>
    <w:lvl w:ilvl="3">
      <w:start w:val="1"/>
      <w:numFmt w:val="decimal"/>
      <w:lvlText w:val="%1.%2.%3.%4"/>
      <w:lvlJc w:val="left"/>
      <w:pPr>
        <w:ind w:left="1440" w:hanging="360"/>
      </w:pPr>
      <w:rPr>
        <w:rFonts w:ascii="Times New Roman" w:hAnsi="Times New Roman" w:hint="default"/>
        <w:b/>
        <w:i w:val="0"/>
        <w:caps w:val="0"/>
        <w:strike w:val="0"/>
        <w:dstrike w:val="0"/>
        <w:vanish w:val="0"/>
        <w:sz w:val="26"/>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4"/>
  </w:num>
  <w:num w:numId="3">
    <w:abstractNumId w:val="1"/>
  </w:num>
  <w:num w:numId="4">
    <w:abstractNumId w:val="8"/>
  </w:num>
  <w:num w:numId="5">
    <w:abstractNumId w:val="5"/>
  </w:num>
  <w:num w:numId="6">
    <w:abstractNumId w:val="2"/>
  </w:num>
  <w:num w:numId="7">
    <w:abstractNumId w:val="7"/>
  </w:num>
  <w:num w:numId="8">
    <w:abstractNumId w:val="0"/>
  </w:num>
  <w:num w:numId="9">
    <w:abstractNumId w:val="3"/>
  </w:num>
  <w:num w:numId="10">
    <w:abstractNumId w:val="2"/>
  </w:num>
  <w:num w:numId="11">
    <w:abstractNumId w:val="9"/>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26"/>
    <w:rsid w:val="000023F4"/>
    <w:rsid w:val="00002648"/>
    <w:rsid w:val="00004AC5"/>
    <w:rsid w:val="00005775"/>
    <w:rsid w:val="0000790F"/>
    <w:rsid w:val="00007FEE"/>
    <w:rsid w:val="000154ED"/>
    <w:rsid w:val="00015B24"/>
    <w:rsid w:val="00015F01"/>
    <w:rsid w:val="00026F78"/>
    <w:rsid w:val="00030260"/>
    <w:rsid w:val="00032880"/>
    <w:rsid w:val="00032E20"/>
    <w:rsid w:val="00032EA7"/>
    <w:rsid w:val="00036C6D"/>
    <w:rsid w:val="00040778"/>
    <w:rsid w:val="00040921"/>
    <w:rsid w:val="0004423E"/>
    <w:rsid w:val="0004445E"/>
    <w:rsid w:val="00050CAC"/>
    <w:rsid w:val="000549EA"/>
    <w:rsid w:val="000559B0"/>
    <w:rsid w:val="00057540"/>
    <w:rsid w:val="000609F2"/>
    <w:rsid w:val="000617EE"/>
    <w:rsid w:val="00063314"/>
    <w:rsid w:val="00063507"/>
    <w:rsid w:val="00064042"/>
    <w:rsid w:val="000720F5"/>
    <w:rsid w:val="00076771"/>
    <w:rsid w:val="000810BA"/>
    <w:rsid w:val="00081611"/>
    <w:rsid w:val="00082056"/>
    <w:rsid w:val="00083482"/>
    <w:rsid w:val="0008581E"/>
    <w:rsid w:val="0008749A"/>
    <w:rsid w:val="0008751B"/>
    <w:rsid w:val="0009514D"/>
    <w:rsid w:val="00096298"/>
    <w:rsid w:val="000A0B79"/>
    <w:rsid w:val="000A340E"/>
    <w:rsid w:val="000A428D"/>
    <w:rsid w:val="000A5935"/>
    <w:rsid w:val="000A6CE0"/>
    <w:rsid w:val="000A7CCA"/>
    <w:rsid w:val="000B0214"/>
    <w:rsid w:val="000B26B1"/>
    <w:rsid w:val="000B43E6"/>
    <w:rsid w:val="000B4CE9"/>
    <w:rsid w:val="000B5FB4"/>
    <w:rsid w:val="000B6853"/>
    <w:rsid w:val="000C4A9C"/>
    <w:rsid w:val="000C4BE7"/>
    <w:rsid w:val="000C619D"/>
    <w:rsid w:val="000C7C42"/>
    <w:rsid w:val="000D1F5E"/>
    <w:rsid w:val="000D4257"/>
    <w:rsid w:val="000D60BA"/>
    <w:rsid w:val="000D71D8"/>
    <w:rsid w:val="000E12B3"/>
    <w:rsid w:val="000E6655"/>
    <w:rsid w:val="000E7569"/>
    <w:rsid w:val="000F1DD6"/>
    <w:rsid w:val="000F23A6"/>
    <w:rsid w:val="000F26E6"/>
    <w:rsid w:val="000F6315"/>
    <w:rsid w:val="00101F0F"/>
    <w:rsid w:val="0010386C"/>
    <w:rsid w:val="0010421E"/>
    <w:rsid w:val="00104425"/>
    <w:rsid w:val="00105CB2"/>
    <w:rsid w:val="00106EAE"/>
    <w:rsid w:val="001110B8"/>
    <w:rsid w:val="0011417D"/>
    <w:rsid w:val="001173A7"/>
    <w:rsid w:val="00117FBF"/>
    <w:rsid w:val="001220D5"/>
    <w:rsid w:val="00124ADE"/>
    <w:rsid w:val="0012688F"/>
    <w:rsid w:val="001304BB"/>
    <w:rsid w:val="001312B0"/>
    <w:rsid w:val="001412B6"/>
    <w:rsid w:val="00143C76"/>
    <w:rsid w:val="0014568E"/>
    <w:rsid w:val="00145CAC"/>
    <w:rsid w:val="0014642C"/>
    <w:rsid w:val="0015282F"/>
    <w:rsid w:val="001538AF"/>
    <w:rsid w:val="00156553"/>
    <w:rsid w:val="00161452"/>
    <w:rsid w:val="001652B4"/>
    <w:rsid w:val="00166DC7"/>
    <w:rsid w:val="00167824"/>
    <w:rsid w:val="00175EF7"/>
    <w:rsid w:val="00176FFA"/>
    <w:rsid w:val="00181757"/>
    <w:rsid w:val="00182EEA"/>
    <w:rsid w:val="00183203"/>
    <w:rsid w:val="00185E70"/>
    <w:rsid w:val="001901BF"/>
    <w:rsid w:val="001907CE"/>
    <w:rsid w:val="001A417F"/>
    <w:rsid w:val="001B44F1"/>
    <w:rsid w:val="001B5CB0"/>
    <w:rsid w:val="001C3BAE"/>
    <w:rsid w:val="001C42CD"/>
    <w:rsid w:val="001C5759"/>
    <w:rsid w:val="001C6DD5"/>
    <w:rsid w:val="001D070B"/>
    <w:rsid w:val="001D5093"/>
    <w:rsid w:val="001D6D6D"/>
    <w:rsid w:val="001D71E6"/>
    <w:rsid w:val="001D77AF"/>
    <w:rsid w:val="001E04D6"/>
    <w:rsid w:val="001E3A02"/>
    <w:rsid w:val="001E4B09"/>
    <w:rsid w:val="001E7844"/>
    <w:rsid w:val="001F20C5"/>
    <w:rsid w:val="001F3BFA"/>
    <w:rsid w:val="001F59FE"/>
    <w:rsid w:val="002006B5"/>
    <w:rsid w:val="00204AD8"/>
    <w:rsid w:val="0021033C"/>
    <w:rsid w:val="00213EAB"/>
    <w:rsid w:val="00223B4A"/>
    <w:rsid w:val="00223EF5"/>
    <w:rsid w:val="002246D3"/>
    <w:rsid w:val="002250C7"/>
    <w:rsid w:val="00225F4F"/>
    <w:rsid w:val="0022601E"/>
    <w:rsid w:val="00226A00"/>
    <w:rsid w:val="00227782"/>
    <w:rsid w:val="00227E1F"/>
    <w:rsid w:val="0023105B"/>
    <w:rsid w:val="00232892"/>
    <w:rsid w:val="00234CCC"/>
    <w:rsid w:val="0023514B"/>
    <w:rsid w:val="0023551B"/>
    <w:rsid w:val="00237671"/>
    <w:rsid w:val="00245488"/>
    <w:rsid w:val="00245F63"/>
    <w:rsid w:val="00246253"/>
    <w:rsid w:val="002463B6"/>
    <w:rsid w:val="00247522"/>
    <w:rsid w:val="0025111A"/>
    <w:rsid w:val="00251CCA"/>
    <w:rsid w:val="0025237D"/>
    <w:rsid w:val="00252BC1"/>
    <w:rsid w:val="00252DF3"/>
    <w:rsid w:val="002539E2"/>
    <w:rsid w:val="00253B93"/>
    <w:rsid w:val="00262218"/>
    <w:rsid w:val="00262421"/>
    <w:rsid w:val="002632BA"/>
    <w:rsid w:val="00263D1A"/>
    <w:rsid w:val="00264E87"/>
    <w:rsid w:val="00274889"/>
    <w:rsid w:val="00277BD4"/>
    <w:rsid w:val="002805DA"/>
    <w:rsid w:val="00281E6A"/>
    <w:rsid w:val="00282DCC"/>
    <w:rsid w:val="00283BD0"/>
    <w:rsid w:val="00287DE8"/>
    <w:rsid w:val="00291E58"/>
    <w:rsid w:val="00291EB8"/>
    <w:rsid w:val="00292940"/>
    <w:rsid w:val="002940A8"/>
    <w:rsid w:val="00294BB4"/>
    <w:rsid w:val="0029545A"/>
    <w:rsid w:val="00295AB8"/>
    <w:rsid w:val="00297BF6"/>
    <w:rsid w:val="002A0494"/>
    <w:rsid w:val="002A09C6"/>
    <w:rsid w:val="002A1DD3"/>
    <w:rsid w:val="002A47A7"/>
    <w:rsid w:val="002A4D72"/>
    <w:rsid w:val="002A696F"/>
    <w:rsid w:val="002B6EAE"/>
    <w:rsid w:val="002B7ABF"/>
    <w:rsid w:val="002C5D27"/>
    <w:rsid w:val="002C73C4"/>
    <w:rsid w:val="002C79F7"/>
    <w:rsid w:val="002D27A1"/>
    <w:rsid w:val="002D4543"/>
    <w:rsid w:val="002E624A"/>
    <w:rsid w:val="002F1030"/>
    <w:rsid w:val="002F1576"/>
    <w:rsid w:val="002F3719"/>
    <w:rsid w:val="002F5276"/>
    <w:rsid w:val="002F7E48"/>
    <w:rsid w:val="003015C6"/>
    <w:rsid w:val="0030178E"/>
    <w:rsid w:val="00301E87"/>
    <w:rsid w:val="00302425"/>
    <w:rsid w:val="003029BF"/>
    <w:rsid w:val="00307608"/>
    <w:rsid w:val="003102F9"/>
    <w:rsid w:val="003112F6"/>
    <w:rsid w:val="00312E61"/>
    <w:rsid w:val="00315C80"/>
    <w:rsid w:val="00316077"/>
    <w:rsid w:val="00321B89"/>
    <w:rsid w:val="00323724"/>
    <w:rsid w:val="00327DA8"/>
    <w:rsid w:val="00330F7A"/>
    <w:rsid w:val="0033334C"/>
    <w:rsid w:val="00333B51"/>
    <w:rsid w:val="00333F8F"/>
    <w:rsid w:val="003343DB"/>
    <w:rsid w:val="00334548"/>
    <w:rsid w:val="003361C3"/>
    <w:rsid w:val="00341C11"/>
    <w:rsid w:val="00346F37"/>
    <w:rsid w:val="00357171"/>
    <w:rsid w:val="00360735"/>
    <w:rsid w:val="003607FE"/>
    <w:rsid w:val="003625F6"/>
    <w:rsid w:val="00363AB9"/>
    <w:rsid w:val="003654B0"/>
    <w:rsid w:val="00366E5C"/>
    <w:rsid w:val="003676A1"/>
    <w:rsid w:val="00371CCD"/>
    <w:rsid w:val="00373AC8"/>
    <w:rsid w:val="00377972"/>
    <w:rsid w:val="003817B6"/>
    <w:rsid w:val="00381C26"/>
    <w:rsid w:val="00381EC7"/>
    <w:rsid w:val="0038552B"/>
    <w:rsid w:val="003878D2"/>
    <w:rsid w:val="00390A5A"/>
    <w:rsid w:val="00391B07"/>
    <w:rsid w:val="00394535"/>
    <w:rsid w:val="00394F97"/>
    <w:rsid w:val="00395CE6"/>
    <w:rsid w:val="003963FA"/>
    <w:rsid w:val="00396B95"/>
    <w:rsid w:val="003A1EA0"/>
    <w:rsid w:val="003A32CE"/>
    <w:rsid w:val="003A3436"/>
    <w:rsid w:val="003A3E25"/>
    <w:rsid w:val="003A5D54"/>
    <w:rsid w:val="003A6D23"/>
    <w:rsid w:val="003B17F7"/>
    <w:rsid w:val="003B3FED"/>
    <w:rsid w:val="003B4870"/>
    <w:rsid w:val="003C0E16"/>
    <w:rsid w:val="003C1FAF"/>
    <w:rsid w:val="003C3AB4"/>
    <w:rsid w:val="003C418A"/>
    <w:rsid w:val="003C5717"/>
    <w:rsid w:val="003D3A4B"/>
    <w:rsid w:val="003D44D0"/>
    <w:rsid w:val="003D4504"/>
    <w:rsid w:val="003D6574"/>
    <w:rsid w:val="003E0F0D"/>
    <w:rsid w:val="003E1CD1"/>
    <w:rsid w:val="003E1D77"/>
    <w:rsid w:val="003E673C"/>
    <w:rsid w:val="003F111F"/>
    <w:rsid w:val="003F48A0"/>
    <w:rsid w:val="003F6847"/>
    <w:rsid w:val="004000CE"/>
    <w:rsid w:val="00400564"/>
    <w:rsid w:val="004028B3"/>
    <w:rsid w:val="00402AAE"/>
    <w:rsid w:val="00403846"/>
    <w:rsid w:val="00406D14"/>
    <w:rsid w:val="00410812"/>
    <w:rsid w:val="00413095"/>
    <w:rsid w:val="004141B0"/>
    <w:rsid w:val="004165D0"/>
    <w:rsid w:val="00416743"/>
    <w:rsid w:val="00417D58"/>
    <w:rsid w:val="00420F27"/>
    <w:rsid w:val="00422AD1"/>
    <w:rsid w:val="00431E86"/>
    <w:rsid w:val="00434DF6"/>
    <w:rsid w:val="004376F3"/>
    <w:rsid w:val="0044071F"/>
    <w:rsid w:val="00440A34"/>
    <w:rsid w:val="004434EC"/>
    <w:rsid w:val="00444DCB"/>
    <w:rsid w:val="00445E10"/>
    <w:rsid w:val="0044717C"/>
    <w:rsid w:val="00450B85"/>
    <w:rsid w:val="00450CB7"/>
    <w:rsid w:val="00451FB8"/>
    <w:rsid w:val="004538FA"/>
    <w:rsid w:val="00453912"/>
    <w:rsid w:val="00453A0F"/>
    <w:rsid w:val="0045676D"/>
    <w:rsid w:val="00456FE5"/>
    <w:rsid w:val="004635ED"/>
    <w:rsid w:val="00465C5A"/>
    <w:rsid w:val="00466769"/>
    <w:rsid w:val="004702D9"/>
    <w:rsid w:val="00472FC7"/>
    <w:rsid w:val="00475433"/>
    <w:rsid w:val="004759F7"/>
    <w:rsid w:val="00475D65"/>
    <w:rsid w:val="00476E96"/>
    <w:rsid w:val="00480FEF"/>
    <w:rsid w:val="0048100E"/>
    <w:rsid w:val="00482F4C"/>
    <w:rsid w:val="004904D7"/>
    <w:rsid w:val="00490EB2"/>
    <w:rsid w:val="004921D3"/>
    <w:rsid w:val="00493466"/>
    <w:rsid w:val="00493AE4"/>
    <w:rsid w:val="0049685C"/>
    <w:rsid w:val="00497142"/>
    <w:rsid w:val="00497348"/>
    <w:rsid w:val="004975BE"/>
    <w:rsid w:val="004A131B"/>
    <w:rsid w:val="004A643C"/>
    <w:rsid w:val="004B17A9"/>
    <w:rsid w:val="004B1EF9"/>
    <w:rsid w:val="004B30C6"/>
    <w:rsid w:val="004B4694"/>
    <w:rsid w:val="004B5D42"/>
    <w:rsid w:val="004B6A7A"/>
    <w:rsid w:val="004B7CA1"/>
    <w:rsid w:val="004C282A"/>
    <w:rsid w:val="004C3196"/>
    <w:rsid w:val="004C6412"/>
    <w:rsid w:val="004C6C75"/>
    <w:rsid w:val="004C73EA"/>
    <w:rsid w:val="004D1ECB"/>
    <w:rsid w:val="004D3101"/>
    <w:rsid w:val="004D3F52"/>
    <w:rsid w:val="004D439F"/>
    <w:rsid w:val="004D501A"/>
    <w:rsid w:val="004D5638"/>
    <w:rsid w:val="004D660F"/>
    <w:rsid w:val="004D7D92"/>
    <w:rsid w:val="004E0101"/>
    <w:rsid w:val="004E07B6"/>
    <w:rsid w:val="004E2361"/>
    <w:rsid w:val="004E28EB"/>
    <w:rsid w:val="004E2A7A"/>
    <w:rsid w:val="004F095E"/>
    <w:rsid w:val="004F0C3A"/>
    <w:rsid w:val="004F2E62"/>
    <w:rsid w:val="004F6D1A"/>
    <w:rsid w:val="004F79E0"/>
    <w:rsid w:val="00503D4E"/>
    <w:rsid w:val="00505239"/>
    <w:rsid w:val="005140EF"/>
    <w:rsid w:val="0051626F"/>
    <w:rsid w:val="00521FE5"/>
    <w:rsid w:val="005362D0"/>
    <w:rsid w:val="00536450"/>
    <w:rsid w:val="00537017"/>
    <w:rsid w:val="00542DE2"/>
    <w:rsid w:val="005437A6"/>
    <w:rsid w:val="00543D54"/>
    <w:rsid w:val="00545E91"/>
    <w:rsid w:val="00546916"/>
    <w:rsid w:val="00547048"/>
    <w:rsid w:val="00550C52"/>
    <w:rsid w:val="00551267"/>
    <w:rsid w:val="0055202B"/>
    <w:rsid w:val="00552FFF"/>
    <w:rsid w:val="00557174"/>
    <w:rsid w:val="00557B98"/>
    <w:rsid w:val="005615E2"/>
    <w:rsid w:val="00562356"/>
    <w:rsid w:val="0056349E"/>
    <w:rsid w:val="00564758"/>
    <w:rsid w:val="00564EA9"/>
    <w:rsid w:val="005650FF"/>
    <w:rsid w:val="0057178E"/>
    <w:rsid w:val="00573587"/>
    <w:rsid w:val="00577574"/>
    <w:rsid w:val="005806DD"/>
    <w:rsid w:val="00580940"/>
    <w:rsid w:val="00581DD8"/>
    <w:rsid w:val="00586877"/>
    <w:rsid w:val="00586957"/>
    <w:rsid w:val="00586FC2"/>
    <w:rsid w:val="005919D0"/>
    <w:rsid w:val="00596C9B"/>
    <w:rsid w:val="00596F3A"/>
    <w:rsid w:val="005A047F"/>
    <w:rsid w:val="005A1F9F"/>
    <w:rsid w:val="005A7332"/>
    <w:rsid w:val="005B3802"/>
    <w:rsid w:val="005B3C83"/>
    <w:rsid w:val="005B4655"/>
    <w:rsid w:val="005B48BC"/>
    <w:rsid w:val="005B579B"/>
    <w:rsid w:val="005C0D96"/>
    <w:rsid w:val="005C195E"/>
    <w:rsid w:val="005D0305"/>
    <w:rsid w:val="005D19DA"/>
    <w:rsid w:val="005D2351"/>
    <w:rsid w:val="005D3359"/>
    <w:rsid w:val="005D3B2F"/>
    <w:rsid w:val="005D3C04"/>
    <w:rsid w:val="005D59C1"/>
    <w:rsid w:val="005D7854"/>
    <w:rsid w:val="005D7F32"/>
    <w:rsid w:val="005E5FAE"/>
    <w:rsid w:val="005F490B"/>
    <w:rsid w:val="005F5835"/>
    <w:rsid w:val="005F69E4"/>
    <w:rsid w:val="006015E0"/>
    <w:rsid w:val="0060160D"/>
    <w:rsid w:val="00602DBB"/>
    <w:rsid w:val="00604E6A"/>
    <w:rsid w:val="0060745B"/>
    <w:rsid w:val="0061010B"/>
    <w:rsid w:val="00610512"/>
    <w:rsid w:val="00611FD1"/>
    <w:rsid w:val="00612B2E"/>
    <w:rsid w:val="006135D5"/>
    <w:rsid w:val="00613DDD"/>
    <w:rsid w:val="00613F20"/>
    <w:rsid w:val="0061759C"/>
    <w:rsid w:val="0062080B"/>
    <w:rsid w:val="00621C49"/>
    <w:rsid w:val="00622FFD"/>
    <w:rsid w:val="00623A1A"/>
    <w:rsid w:val="00625377"/>
    <w:rsid w:val="00625FA7"/>
    <w:rsid w:val="006275BF"/>
    <w:rsid w:val="00627DD9"/>
    <w:rsid w:val="00631BC0"/>
    <w:rsid w:val="006359D0"/>
    <w:rsid w:val="0063682C"/>
    <w:rsid w:val="00641650"/>
    <w:rsid w:val="006504E0"/>
    <w:rsid w:val="00650A40"/>
    <w:rsid w:val="00660ADD"/>
    <w:rsid w:val="006613C2"/>
    <w:rsid w:val="00664E29"/>
    <w:rsid w:val="00665048"/>
    <w:rsid w:val="00667E91"/>
    <w:rsid w:val="00673666"/>
    <w:rsid w:val="00675CEF"/>
    <w:rsid w:val="006804C6"/>
    <w:rsid w:val="00681468"/>
    <w:rsid w:val="00681DD1"/>
    <w:rsid w:val="006851EC"/>
    <w:rsid w:val="00686B93"/>
    <w:rsid w:val="006925EA"/>
    <w:rsid w:val="006A0136"/>
    <w:rsid w:val="006A2DBA"/>
    <w:rsid w:val="006A4FB8"/>
    <w:rsid w:val="006A5792"/>
    <w:rsid w:val="006A5E84"/>
    <w:rsid w:val="006B1DC1"/>
    <w:rsid w:val="006B2E73"/>
    <w:rsid w:val="006B7260"/>
    <w:rsid w:val="006B7B7F"/>
    <w:rsid w:val="006C4ACD"/>
    <w:rsid w:val="006D052E"/>
    <w:rsid w:val="006D133C"/>
    <w:rsid w:val="006D1D76"/>
    <w:rsid w:val="006D4137"/>
    <w:rsid w:val="006D649C"/>
    <w:rsid w:val="006E056E"/>
    <w:rsid w:val="006E4F5F"/>
    <w:rsid w:val="006E680B"/>
    <w:rsid w:val="006F1384"/>
    <w:rsid w:val="006F216D"/>
    <w:rsid w:val="006F4A51"/>
    <w:rsid w:val="006F5F68"/>
    <w:rsid w:val="006F6E53"/>
    <w:rsid w:val="006F6EC6"/>
    <w:rsid w:val="007048D8"/>
    <w:rsid w:val="00707A5F"/>
    <w:rsid w:val="00710894"/>
    <w:rsid w:val="00711057"/>
    <w:rsid w:val="00711560"/>
    <w:rsid w:val="00713DE6"/>
    <w:rsid w:val="00714DE7"/>
    <w:rsid w:val="00716BAD"/>
    <w:rsid w:val="00726363"/>
    <w:rsid w:val="007266C7"/>
    <w:rsid w:val="007274AF"/>
    <w:rsid w:val="00731E8F"/>
    <w:rsid w:val="00731F8C"/>
    <w:rsid w:val="007322D9"/>
    <w:rsid w:val="007341A9"/>
    <w:rsid w:val="0073430C"/>
    <w:rsid w:val="00734C96"/>
    <w:rsid w:val="00736E81"/>
    <w:rsid w:val="0074024F"/>
    <w:rsid w:val="00741059"/>
    <w:rsid w:val="007437CF"/>
    <w:rsid w:val="0074544B"/>
    <w:rsid w:val="00745DAA"/>
    <w:rsid w:val="007500AD"/>
    <w:rsid w:val="00750694"/>
    <w:rsid w:val="00752582"/>
    <w:rsid w:val="00752C77"/>
    <w:rsid w:val="0075720E"/>
    <w:rsid w:val="0076132E"/>
    <w:rsid w:val="00761ABB"/>
    <w:rsid w:val="00761B26"/>
    <w:rsid w:val="00762906"/>
    <w:rsid w:val="00763AC3"/>
    <w:rsid w:val="00764E08"/>
    <w:rsid w:val="00764EDB"/>
    <w:rsid w:val="007656E3"/>
    <w:rsid w:val="00765B5E"/>
    <w:rsid w:val="0076669C"/>
    <w:rsid w:val="00772350"/>
    <w:rsid w:val="00772E54"/>
    <w:rsid w:val="00774C0F"/>
    <w:rsid w:val="0077530F"/>
    <w:rsid w:val="0077788C"/>
    <w:rsid w:val="00780117"/>
    <w:rsid w:val="007807F2"/>
    <w:rsid w:val="007819CB"/>
    <w:rsid w:val="00791084"/>
    <w:rsid w:val="00792C77"/>
    <w:rsid w:val="00793369"/>
    <w:rsid w:val="0079733D"/>
    <w:rsid w:val="007A367D"/>
    <w:rsid w:val="007A39B7"/>
    <w:rsid w:val="007A55AF"/>
    <w:rsid w:val="007B073B"/>
    <w:rsid w:val="007B1C95"/>
    <w:rsid w:val="007B2D7D"/>
    <w:rsid w:val="007B3625"/>
    <w:rsid w:val="007B3B42"/>
    <w:rsid w:val="007B5F35"/>
    <w:rsid w:val="007C2F7F"/>
    <w:rsid w:val="007C3497"/>
    <w:rsid w:val="007C69FD"/>
    <w:rsid w:val="007D0A85"/>
    <w:rsid w:val="007D56C9"/>
    <w:rsid w:val="007D5FB4"/>
    <w:rsid w:val="007E1044"/>
    <w:rsid w:val="007E1454"/>
    <w:rsid w:val="007E4BF9"/>
    <w:rsid w:val="007E629A"/>
    <w:rsid w:val="007E7C2E"/>
    <w:rsid w:val="007F00B9"/>
    <w:rsid w:val="007F3088"/>
    <w:rsid w:val="00800623"/>
    <w:rsid w:val="00801B8C"/>
    <w:rsid w:val="00802ECD"/>
    <w:rsid w:val="00805FE3"/>
    <w:rsid w:val="00806843"/>
    <w:rsid w:val="0080687A"/>
    <w:rsid w:val="00806F8E"/>
    <w:rsid w:val="008073A0"/>
    <w:rsid w:val="00811064"/>
    <w:rsid w:val="008112D3"/>
    <w:rsid w:val="00811A9B"/>
    <w:rsid w:val="00812FAB"/>
    <w:rsid w:val="00814A81"/>
    <w:rsid w:val="00815DCB"/>
    <w:rsid w:val="00824825"/>
    <w:rsid w:val="00827529"/>
    <w:rsid w:val="0083060B"/>
    <w:rsid w:val="00830859"/>
    <w:rsid w:val="0083101A"/>
    <w:rsid w:val="008325C9"/>
    <w:rsid w:val="00833BE3"/>
    <w:rsid w:val="008353E0"/>
    <w:rsid w:val="00840954"/>
    <w:rsid w:val="008424E1"/>
    <w:rsid w:val="00844F6F"/>
    <w:rsid w:val="008464B1"/>
    <w:rsid w:val="00851818"/>
    <w:rsid w:val="00852981"/>
    <w:rsid w:val="00852ABA"/>
    <w:rsid w:val="008536A0"/>
    <w:rsid w:val="00854202"/>
    <w:rsid w:val="00854B5A"/>
    <w:rsid w:val="00854CDE"/>
    <w:rsid w:val="00854E80"/>
    <w:rsid w:val="00855E59"/>
    <w:rsid w:val="00856C67"/>
    <w:rsid w:val="00862798"/>
    <w:rsid w:val="00863053"/>
    <w:rsid w:val="00864091"/>
    <w:rsid w:val="0086644A"/>
    <w:rsid w:val="00867B74"/>
    <w:rsid w:val="008701A6"/>
    <w:rsid w:val="00871A77"/>
    <w:rsid w:val="0087220C"/>
    <w:rsid w:val="008727E3"/>
    <w:rsid w:val="008732CD"/>
    <w:rsid w:val="00874B3A"/>
    <w:rsid w:val="00880D1B"/>
    <w:rsid w:val="00881A7D"/>
    <w:rsid w:val="00883FE5"/>
    <w:rsid w:val="00884639"/>
    <w:rsid w:val="008851CC"/>
    <w:rsid w:val="008853AF"/>
    <w:rsid w:val="0089356E"/>
    <w:rsid w:val="008A10E9"/>
    <w:rsid w:val="008A246D"/>
    <w:rsid w:val="008B17CA"/>
    <w:rsid w:val="008B282F"/>
    <w:rsid w:val="008B47D4"/>
    <w:rsid w:val="008B6DC3"/>
    <w:rsid w:val="008B768A"/>
    <w:rsid w:val="008C22D5"/>
    <w:rsid w:val="008C3326"/>
    <w:rsid w:val="008C3391"/>
    <w:rsid w:val="008C3DAF"/>
    <w:rsid w:val="008C41B1"/>
    <w:rsid w:val="008C6218"/>
    <w:rsid w:val="008C76B6"/>
    <w:rsid w:val="008D0769"/>
    <w:rsid w:val="008D0D42"/>
    <w:rsid w:val="008D1B82"/>
    <w:rsid w:val="008D3611"/>
    <w:rsid w:val="008D6D1C"/>
    <w:rsid w:val="008D7C8D"/>
    <w:rsid w:val="008E031C"/>
    <w:rsid w:val="008E18D0"/>
    <w:rsid w:val="008E6332"/>
    <w:rsid w:val="008E7365"/>
    <w:rsid w:val="008F01CB"/>
    <w:rsid w:val="008F4BEE"/>
    <w:rsid w:val="008F5D1C"/>
    <w:rsid w:val="008F6275"/>
    <w:rsid w:val="00900527"/>
    <w:rsid w:val="00901082"/>
    <w:rsid w:val="00901627"/>
    <w:rsid w:val="009048F1"/>
    <w:rsid w:val="00905115"/>
    <w:rsid w:val="00910D26"/>
    <w:rsid w:val="00914E2D"/>
    <w:rsid w:val="00915BAB"/>
    <w:rsid w:val="00920C7E"/>
    <w:rsid w:val="00920F61"/>
    <w:rsid w:val="00923FB6"/>
    <w:rsid w:val="009240CA"/>
    <w:rsid w:val="00924A04"/>
    <w:rsid w:val="00924B42"/>
    <w:rsid w:val="0093049C"/>
    <w:rsid w:val="00933F37"/>
    <w:rsid w:val="00934942"/>
    <w:rsid w:val="00936AE2"/>
    <w:rsid w:val="00937E39"/>
    <w:rsid w:val="0094097A"/>
    <w:rsid w:val="00941AE3"/>
    <w:rsid w:val="0094295C"/>
    <w:rsid w:val="0095001F"/>
    <w:rsid w:val="0095072C"/>
    <w:rsid w:val="00954EE5"/>
    <w:rsid w:val="0095502C"/>
    <w:rsid w:val="009560A5"/>
    <w:rsid w:val="0096060D"/>
    <w:rsid w:val="00962506"/>
    <w:rsid w:val="009636A2"/>
    <w:rsid w:val="0096625B"/>
    <w:rsid w:val="00967EA4"/>
    <w:rsid w:val="009708A7"/>
    <w:rsid w:val="00970D97"/>
    <w:rsid w:val="009716E8"/>
    <w:rsid w:val="009732AE"/>
    <w:rsid w:val="00974C63"/>
    <w:rsid w:val="00984E66"/>
    <w:rsid w:val="00985EDE"/>
    <w:rsid w:val="00986965"/>
    <w:rsid w:val="00987292"/>
    <w:rsid w:val="009875B0"/>
    <w:rsid w:val="0099005C"/>
    <w:rsid w:val="00991A1D"/>
    <w:rsid w:val="00992F95"/>
    <w:rsid w:val="0099310D"/>
    <w:rsid w:val="00995C3D"/>
    <w:rsid w:val="00997AFA"/>
    <w:rsid w:val="009A05AC"/>
    <w:rsid w:val="009A0F97"/>
    <w:rsid w:val="009A192E"/>
    <w:rsid w:val="009A257A"/>
    <w:rsid w:val="009A2F20"/>
    <w:rsid w:val="009A75FB"/>
    <w:rsid w:val="009B3396"/>
    <w:rsid w:val="009C19DF"/>
    <w:rsid w:val="009C526D"/>
    <w:rsid w:val="009C5C01"/>
    <w:rsid w:val="009C66C8"/>
    <w:rsid w:val="009D17B6"/>
    <w:rsid w:val="009D38E0"/>
    <w:rsid w:val="009D43D5"/>
    <w:rsid w:val="009E08E6"/>
    <w:rsid w:val="009E1ADC"/>
    <w:rsid w:val="009E3BDD"/>
    <w:rsid w:val="009E5F6A"/>
    <w:rsid w:val="009F4C32"/>
    <w:rsid w:val="009F7AA9"/>
    <w:rsid w:val="00A01517"/>
    <w:rsid w:val="00A01A68"/>
    <w:rsid w:val="00A023C2"/>
    <w:rsid w:val="00A030AA"/>
    <w:rsid w:val="00A04440"/>
    <w:rsid w:val="00A063AB"/>
    <w:rsid w:val="00A06A6F"/>
    <w:rsid w:val="00A10DBB"/>
    <w:rsid w:val="00A12088"/>
    <w:rsid w:val="00A12CEC"/>
    <w:rsid w:val="00A1368F"/>
    <w:rsid w:val="00A14429"/>
    <w:rsid w:val="00A1451D"/>
    <w:rsid w:val="00A169EF"/>
    <w:rsid w:val="00A17B9B"/>
    <w:rsid w:val="00A223C7"/>
    <w:rsid w:val="00A24F82"/>
    <w:rsid w:val="00A251FB"/>
    <w:rsid w:val="00A260F9"/>
    <w:rsid w:val="00A270AB"/>
    <w:rsid w:val="00A32430"/>
    <w:rsid w:val="00A3621A"/>
    <w:rsid w:val="00A4249F"/>
    <w:rsid w:val="00A42F60"/>
    <w:rsid w:val="00A46174"/>
    <w:rsid w:val="00A56366"/>
    <w:rsid w:val="00A61365"/>
    <w:rsid w:val="00A61DB2"/>
    <w:rsid w:val="00A649E3"/>
    <w:rsid w:val="00A65479"/>
    <w:rsid w:val="00A65B9C"/>
    <w:rsid w:val="00A67C26"/>
    <w:rsid w:val="00A765FD"/>
    <w:rsid w:val="00A80681"/>
    <w:rsid w:val="00A91490"/>
    <w:rsid w:val="00A92D61"/>
    <w:rsid w:val="00A94632"/>
    <w:rsid w:val="00A94DA7"/>
    <w:rsid w:val="00A95B6D"/>
    <w:rsid w:val="00AA15EE"/>
    <w:rsid w:val="00AA4857"/>
    <w:rsid w:val="00AA79D9"/>
    <w:rsid w:val="00AB1677"/>
    <w:rsid w:val="00AB16A4"/>
    <w:rsid w:val="00AB1B2B"/>
    <w:rsid w:val="00AB1EE0"/>
    <w:rsid w:val="00AB24D5"/>
    <w:rsid w:val="00AB5B16"/>
    <w:rsid w:val="00AC0E1C"/>
    <w:rsid w:val="00AC2C30"/>
    <w:rsid w:val="00AC446B"/>
    <w:rsid w:val="00AC73BD"/>
    <w:rsid w:val="00AD07DB"/>
    <w:rsid w:val="00AD26B4"/>
    <w:rsid w:val="00AD3555"/>
    <w:rsid w:val="00AD3D39"/>
    <w:rsid w:val="00AD52E1"/>
    <w:rsid w:val="00AF04DC"/>
    <w:rsid w:val="00AF0A48"/>
    <w:rsid w:val="00AF0F4B"/>
    <w:rsid w:val="00AF117F"/>
    <w:rsid w:val="00AF3452"/>
    <w:rsid w:val="00AF6897"/>
    <w:rsid w:val="00B01B54"/>
    <w:rsid w:val="00B05825"/>
    <w:rsid w:val="00B1524A"/>
    <w:rsid w:val="00B16307"/>
    <w:rsid w:val="00B2048E"/>
    <w:rsid w:val="00B21687"/>
    <w:rsid w:val="00B26C87"/>
    <w:rsid w:val="00B3227C"/>
    <w:rsid w:val="00B33FE9"/>
    <w:rsid w:val="00B45565"/>
    <w:rsid w:val="00B45BF2"/>
    <w:rsid w:val="00B46DF0"/>
    <w:rsid w:val="00B504C4"/>
    <w:rsid w:val="00B534B5"/>
    <w:rsid w:val="00B53D23"/>
    <w:rsid w:val="00B55459"/>
    <w:rsid w:val="00B57733"/>
    <w:rsid w:val="00B577EB"/>
    <w:rsid w:val="00B6080B"/>
    <w:rsid w:val="00B61B3A"/>
    <w:rsid w:val="00B659ED"/>
    <w:rsid w:val="00B65F8B"/>
    <w:rsid w:val="00B668C4"/>
    <w:rsid w:val="00B67F2C"/>
    <w:rsid w:val="00B71401"/>
    <w:rsid w:val="00B73831"/>
    <w:rsid w:val="00B73A80"/>
    <w:rsid w:val="00B75D22"/>
    <w:rsid w:val="00B76467"/>
    <w:rsid w:val="00B76C41"/>
    <w:rsid w:val="00B826DF"/>
    <w:rsid w:val="00B8286C"/>
    <w:rsid w:val="00B82B3A"/>
    <w:rsid w:val="00B8379B"/>
    <w:rsid w:val="00B84454"/>
    <w:rsid w:val="00B8577A"/>
    <w:rsid w:val="00B867E3"/>
    <w:rsid w:val="00B906AD"/>
    <w:rsid w:val="00B91E9E"/>
    <w:rsid w:val="00B926D6"/>
    <w:rsid w:val="00B94EBE"/>
    <w:rsid w:val="00B95635"/>
    <w:rsid w:val="00B95F18"/>
    <w:rsid w:val="00B97906"/>
    <w:rsid w:val="00B97F81"/>
    <w:rsid w:val="00BA0BEC"/>
    <w:rsid w:val="00BA0D20"/>
    <w:rsid w:val="00BA1557"/>
    <w:rsid w:val="00BA36B7"/>
    <w:rsid w:val="00BA4A37"/>
    <w:rsid w:val="00BB0AA8"/>
    <w:rsid w:val="00BB11FE"/>
    <w:rsid w:val="00BB12B3"/>
    <w:rsid w:val="00BB4844"/>
    <w:rsid w:val="00BB69ED"/>
    <w:rsid w:val="00BC23CB"/>
    <w:rsid w:val="00BC3CC6"/>
    <w:rsid w:val="00BD23ED"/>
    <w:rsid w:val="00BD2E2A"/>
    <w:rsid w:val="00BD3867"/>
    <w:rsid w:val="00BE0510"/>
    <w:rsid w:val="00BE20C4"/>
    <w:rsid w:val="00BE39D1"/>
    <w:rsid w:val="00BE3DB9"/>
    <w:rsid w:val="00BE5937"/>
    <w:rsid w:val="00BE6D60"/>
    <w:rsid w:val="00BE7C6A"/>
    <w:rsid w:val="00BF021B"/>
    <w:rsid w:val="00BF05B3"/>
    <w:rsid w:val="00BF0E92"/>
    <w:rsid w:val="00BF236C"/>
    <w:rsid w:val="00BF2407"/>
    <w:rsid w:val="00BF3F79"/>
    <w:rsid w:val="00BF3FC2"/>
    <w:rsid w:val="00BF416C"/>
    <w:rsid w:val="00C01B99"/>
    <w:rsid w:val="00C02D17"/>
    <w:rsid w:val="00C04CC5"/>
    <w:rsid w:val="00C06171"/>
    <w:rsid w:val="00C074F9"/>
    <w:rsid w:val="00C126A1"/>
    <w:rsid w:val="00C15E8E"/>
    <w:rsid w:val="00C174BB"/>
    <w:rsid w:val="00C21E34"/>
    <w:rsid w:val="00C22036"/>
    <w:rsid w:val="00C25322"/>
    <w:rsid w:val="00C25A99"/>
    <w:rsid w:val="00C268F0"/>
    <w:rsid w:val="00C316C4"/>
    <w:rsid w:val="00C318A7"/>
    <w:rsid w:val="00C32642"/>
    <w:rsid w:val="00C32E53"/>
    <w:rsid w:val="00C3372F"/>
    <w:rsid w:val="00C414EE"/>
    <w:rsid w:val="00C42AD8"/>
    <w:rsid w:val="00C432BA"/>
    <w:rsid w:val="00C438F0"/>
    <w:rsid w:val="00C510E8"/>
    <w:rsid w:val="00C5267A"/>
    <w:rsid w:val="00C539F4"/>
    <w:rsid w:val="00C542D0"/>
    <w:rsid w:val="00C55C8E"/>
    <w:rsid w:val="00C622B6"/>
    <w:rsid w:val="00C632BF"/>
    <w:rsid w:val="00C637E0"/>
    <w:rsid w:val="00C64C05"/>
    <w:rsid w:val="00C6524B"/>
    <w:rsid w:val="00C653E1"/>
    <w:rsid w:val="00C736FC"/>
    <w:rsid w:val="00C742C4"/>
    <w:rsid w:val="00C76C34"/>
    <w:rsid w:val="00C76E7F"/>
    <w:rsid w:val="00C8286C"/>
    <w:rsid w:val="00C83B83"/>
    <w:rsid w:val="00C83D75"/>
    <w:rsid w:val="00C84356"/>
    <w:rsid w:val="00C85D7D"/>
    <w:rsid w:val="00C875A5"/>
    <w:rsid w:val="00C90C0B"/>
    <w:rsid w:val="00C9459E"/>
    <w:rsid w:val="00C96614"/>
    <w:rsid w:val="00C973CB"/>
    <w:rsid w:val="00CA12AF"/>
    <w:rsid w:val="00CA1BC9"/>
    <w:rsid w:val="00CA2718"/>
    <w:rsid w:val="00CA3A60"/>
    <w:rsid w:val="00CA5CCF"/>
    <w:rsid w:val="00CA61B1"/>
    <w:rsid w:val="00CA6DB6"/>
    <w:rsid w:val="00CB1939"/>
    <w:rsid w:val="00CB382A"/>
    <w:rsid w:val="00CC0537"/>
    <w:rsid w:val="00CC1606"/>
    <w:rsid w:val="00CC79B3"/>
    <w:rsid w:val="00CD2F0D"/>
    <w:rsid w:val="00CD304D"/>
    <w:rsid w:val="00CD51C4"/>
    <w:rsid w:val="00CD7BFF"/>
    <w:rsid w:val="00CE3008"/>
    <w:rsid w:val="00CE3A11"/>
    <w:rsid w:val="00CE4D8A"/>
    <w:rsid w:val="00CE536A"/>
    <w:rsid w:val="00CF02EF"/>
    <w:rsid w:val="00CF1750"/>
    <w:rsid w:val="00CF32E7"/>
    <w:rsid w:val="00CF3517"/>
    <w:rsid w:val="00D0085D"/>
    <w:rsid w:val="00D021AB"/>
    <w:rsid w:val="00D071A9"/>
    <w:rsid w:val="00D10A0D"/>
    <w:rsid w:val="00D2303D"/>
    <w:rsid w:val="00D24509"/>
    <w:rsid w:val="00D25B73"/>
    <w:rsid w:val="00D2647F"/>
    <w:rsid w:val="00D300C2"/>
    <w:rsid w:val="00D31EBC"/>
    <w:rsid w:val="00D32712"/>
    <w:rsid w:val="00D32783"/>
    <w:rsid w:val="00D3447D"/>
    <w:rsid w:val="00D34BC8"/>
    <w:rsid w:val="00D350D9"/>
    <w:rsid w:val="00D41F90"/>
    <w:rsid w:val="00D43B3C"/>
    <w:rsid w:val="00D50C28"/>
    <w:rsid w:val="00D51FE4"/>
    <w:rsid w:val="00D53C28"/>
    <w:rsid w:val="00D617C0"/>
    <w:rsid w:val="00D65AD7"/>
    <w:rsid w:val="00D661D2"/>
    <w:rsid w:val="00D66C13"/>
    <w:rsid w:val="00D72044"/>
    <w:rsid w:val="00D73C78"/>
    <w:rsid w:val="00D7564C"/>
    <w:rsid w:val="00D76DA5"/>
    <w:rsid w:val="00D775F5"/>
    <w:rsid w:val="00D77CA6"/>
    <w:rsid w:val="00D77D0F"/>
    <w:rsid w:val="00D84047"/>
    <w:rsid w:val="00D86F11"/>
    <w:rsid w:val="00D91B43"/>
    <w:rsid w:val="00D93998"/>
    <w:rsid w:val="00DA314E"/>
    <w:rsid w:val="00DA673F"/>
    <w:rsid w:val="00DA70FA"/>
    <w:rsid w:val="00DA7902"/>
    <w:rsid w:val="00DB246B"/>
    <w:rsid w:val="00DB37F6"/>
    <w:rsid w:val="00DB39F5"/>
    <w:rsid w:val="00DB3FEC"/>
    <w:rsid w:val="00DB5256"/>
    <w:rsid w:val="00DB5909"/>
    <w:rsid w:val="00DB5F74"/>
    <w:rsid w:val="00DC4A28"/>
    <w:rsid w:val="00DC5C35"/>
    <w:rsid w:val="00DC7874"/>
    <w:rsid w:val="00DC7D53"/>
    <w:rsid w:val="00DD3B44"/>
    <w:rsid w:val="00DD6087"/>
    <w:rsid w:val="00DD6521"/>
    <w:rsid w:val="00DD73DA"/>
    <w:rsid w:val="00DD7F7A"/>
    <w:rsid w:val="00DE1348"/>
    <w:rsid w:val="00DE15BE"/>
    <w:rsid w:val="00DE1DBB"/>
    <w:rsid w:val="00DE3C78"/>
    <w:rsid w:val="00DE41C4"/>
    <w:rsid w:val="00DF143A"/>
    <w:rsid w:val="00DF1D7D"/>
    <w:rsid w:val="00DF26E1"/>
    <w:rsid w:val="00DF2B62"/>
    <w:rsid w:val="00DF5162"/>
    <w:rsid w:val="00DF5B91"/>
    <w:rsid w:val="00DF5BBF"/>
    <w:rsid w:val="00E0040B"/>
    <w:rsid w:val="00E00EFB"/>
    <w:rsid w:val="00E01160"/>
    <w:rsid w:val="00E016B4"/>
    <w:rsid w:val="00E04FF6"/>
    <w:rsid w:val="00E05A10"/>
    <w:rsid w:val="00E13AB5"/>
    <w:rsid w:val="00E211FA"/>
    <w:rsid w:val="00E22592"/>
    <w:rsid w:val="00E23871"/>
    <w:rsid w:val="00E24352"/>
    <w:rsid w:val="00E24FBB"/>
    <w:rsid w:val="00E3011A"/>
    <w:rsid w:val="00E301BE"/>
    <w:rsid w:val="00E312CB"/>
    <w:rsid w:val="00E33531"/>
    <w:rsid w:val="00E34A00"/>
    <w:rsid w:val="00E357C6"/>
    <w:rsid w:val="00E3616D"/>
    <w:rsid w:val="00E37424"/>
    <w:rsid w:val="00E37FFA"/>
    <w:rsid w:val="00E4147C"/>
    <w:rsid w:val="00E42B48"/>
    <w:rsid w:val="00E43757"/>
    <w:rsid w:val="00E43DE7"/>
    <w:rsid w:val="00E45445"/>
    <w:rsid w:val="00E45796"/>
    <w:rsid w:val="00E45B51"/>
    <w:rsid w:val="00E4651A"/>
    <w:rsid w:val="00E4715F"/>
    <w:rsid w:val="00E5096E"/>
    <w:rsid w:val="00E51C8F"/>
    <w:rsid w:val="00E52744"/>
    <w:rsid w:val="00E52C6D"/>
    <w:rsid w:val="00E52DB2"/>
    <w:rsid w:val="00E5738C"/>
    <w:rsid w:val="00E57B55"/>
    <w:rsid w:val="00E61C1C"/>
    <w:rsid w:val="00E64F83"/>
    <w:rsid w:val="00E6626E"/>
    <w:rsid w:val="00E6746A"/>
    <w:rsid w:val="00E72724"/>
    <w:rsid w:val="00E72EA4"/>
    <w:rsid w:val="00E73FDB"/>
    <w:rsid w:val="00E751A4"/>
    <w:rsid w:val="00E75BE5"/>
    <w:rsid w:val="00E7781F"/>
    <w:rsid w:val="00E77AB6"/>
    <w:rsid w:val="00E803DD"/>
    <w:rsid w:val="00E80644"/>
    <w:rsid w:val="00E80AD8"/>
    <w:rsid w:val="00E81D41"/>
    <w:rsid w:val="00E830E0"/>
    <w:rsid w:val="00E84C2A"/>
    <w:rsid w:val="00E84D31"/>
    <w:rsid w:val="00E84ECF"/>
    <w:rsid w:val="00E87297"/>
    <w:rsid w:val="00E90D19"/>
    <w:rsid w:val="00E92F36"/>
    <w:rsid w:val="00E9394D"/>
    <w:rsid w:val="00E94693"/>
    <w:rsid w:val="00E94BB5"/>
    <w:rsid w:val="00E95A78"/>
    <w:rsid w:val="00E96CFA"/>
    <w:rsid w:val="00E97B2E"/>
    <w:rsid w:val="00EA0C66"/>
    <w:rsid w:val="00EA0D23"/>
    <w:rsid w:val="00EA2002"/>
    <w:rsid w:val="00EA30F8"/>
    <w:rsid w:val="00EB024D"/>
    <w:rsid w:val="00EC2392"/>
    <w:rsid w:val="00EC3024"/>
    <w:rsid w:val="00EC4B52"/>
    <w:rsid w:val="00ED1246"/>
    <w:rsid w:val="00ED237A"/>
    <w:rsid w:val="00ED6350"/>
    <w:rsid w:val="00EE2545"/>
    <w:rsid w:val="00EE39A3"/>
    <w:rsid w:val="00EE5381"/>
    <w:rsid w:val="00EE724F"/>
    <w:rsid w:val="00EE78C2"/>
    <w:rsid w:val="00EF0295"/>
    <w:rsid w:val="00EF0BF5"/>
    <w:rsid w:val="00EF145E"/>
    <w:rsid w:val="00EF1F00"/>
    <w:rsid w:val="00EF2857"/>
    <w:rsid w:val="00EF4585"/>
    <w:rsid w:val="00EF50D4"/>
    <w:rsid w:val="00F0236F"/>
    <w:rsid w:val="00F071D9"/>
    <w:rsid w:val="00F12741"/>
    <w:rsid w:val="00F12942"/>
    <w:rsid w:val="00F15523"/>
    <w:rsid w:val="00F20A07"/>
    <w:rsid w:val="00F2628D"/>
    <w:rsid w:val="00F2635B"/>
    <w:rsid w:val="00F269CF"/>
    <w:rsid w:val="00F275AB"/>
    <w:rsid w:val="00F2760C"/>
    <w:rsid w:val="00F30D5F"/>
    <w:rsid w:val="00F35ADA"/>
    <w:rsid w:val="00F40A5B"/>
    <w:rsid w:val="00F431F4"/>
    <w:rsid w:val="00F45CEA"/>
    <w:rsid w:val="00F5108B"/>
    <w:rsid w:val="00F520B1"/>
    <w:rsid w:val="00F52FBA"/>
    <w:rsid w:val="00F55C51"/>
    <w:rsid w:val="00F5644B"/>
    <w:rsid w:val="00F56CDF"/>
    <w:rsid w:val="00F621EF"/>
    <w:rsid w:val="00F62CF2"/>
    <w:rsid w:val="00F636D0"/>
    <w:rsid w:val="00F63DFD"/>
    <w:rsid w:val="00F6451D"/>
    <w:rsid w:val="00F679B0"/>
    <w:rsid w:val="00F72C6B"/>
    <w:rsid w:val="00F73DAC"/>
    <w:rsid w:val="00F750B2"/>
    <w:rsid w:val="00F770CF"/>
    <w:rsid w:val="00F80234"/>
    <w:rsid w:val="00F80B31"/>
    <w:rsid w:val="00F82860"/>
    <w:rsid w:val="00F84078"/>
    <w:rsid w:val="00F8764F"/>
    <w:rsid w:val="00F91533"/>
    <w:rsid w:val="00F95146"/>
    <w:rsid w:val="00F9576C"/>
    <w:rsid w:val="00F96072"/>
    <w:rsid w:val="00F96390"/>
    <w:rsid w:val="00F97A99"/>
    <w:rsid w:val="00F97F4F"/>
    <w:rsid w:val="00FA0B65"/>
    <w:rsid w:val="00FA0C9E"/>
    <w:rsid w:val="00FA2BD2"/>
    <w:rsid w:val="00FA5B33"/>
    <w:rsid w:val="00FC0D78"/>
    <w:rsid w:val="00FC2A4A"/>
    <w:rsid w:val="00FC3434"/>
    <w:rsid w:val="00FC3483"/>
    <w:rsid w:val="00FC430E"/>
    <w:rsid w:val="00FC5B4D"/>
    <w:rsid w:val="00FC68DB"/>
    <w:rsid w:val="00FD1637"/>
    <w:rsid w:val="00FD4204"/>
    <w:rsid w:val="00FD5641"/>
    <w:rsid w:val="00FD57C2"/>
    <w:rsid w:val="00FD789B"/>
    <w:rsid w:val="00FE27EE"/>
    <w:rsid w:val="00FE4887"/>
    <w:rsid w:val="00FF356D"/>
    <w:rsid w:val="00FF50E1"/>
    <w:rsid w:val="00FF78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F7D45"/>
  <w15:docId w15:val="{AF967405-AB40-4066-85A8-BD560AB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62080B"/>
    <w:pPr>
      <w:widowControl/>
      <w:spacing w:line="360" w:lineRule="auto"/>
      <w:ind w:firstLine="851"/>
      <w:jc w:val="both"/>
    </w:pPr>
    <w:rPr>
      <w:rFonts w:ascii="Times New Roman" w:eastAsia="Times New Roman" w:hAnsi="Times New Roman" w:cs="Times New Roman"/>
      <w:sz w:val="26"/>
      <w:lang w:val="ru-RU" w:eastAsia="ru-RU" w:bidi="ru-RU"/>
    </w:rPr>
  </w:style>
  <w:style w:type="paragraph" w:styleId="10">
    <w:name w:val="heading 1"/>
    <w:basedOn w:val="a0"/>
    <w:link w:val="12"/>
    <w:uiPriority w:val="1"/>
    <w:qFormat/>
    <w:rsid w:val="00B76467"/>
    <w:pPr>
      <w:keepNext/>
      <w:keepLines/>
      <w:pageBreakBefore/>
      <w:numPr>
        <w:numId w:val="6"/>
      </w:numPr>
      <w:outlineLvl w:val="0"/>
    </w:pPr>
    <w:rPr>
      <w:b/>
      <w:bCs/>
      <w:szCs w:val="26"/>
    </w:rPr>
  </w:style>
  <w:style w:type="paragraph" w:styleId="2">
    <w:name w:val="heading 2"/>
    <w:aliases w:val="1.1.1. Заголовок"/>
    <w:basedOn w:val="04111"/>
    <w:next w:val="a0"/>
    <w:link w:val="22"/>
    <w:uiPriority w:val="1"/>
    <w:rsid w:val="007E7C2E"/>
    <w:pPr>
      <w:numPr>
        <w:ilvl w:val="2"/>
        <w:numId w:val="5"/>
      </w:numPr>
      <w:spacing w:line="360" w:lineRule="auto"/>
      <w:ind w:left="1571"/>
      <w:outlineLvl w:val="1"/>
    </w:pPr>
    <w:rPr>
      <w:bCs/>
      <w:szCs w:val="26"/>
    </w:rPr>
  </w:style>
  <w:style w:type="paragraph" w:styleId="3">
    <w:name w:val="heading 3"/>
    <w:basedOn w:val="a0"/>
    <w:next w:val="a0"/>
    <w:link w:val="30"/>
    <w:uiPriority w:val="9"/>
    <w:unhideWhenUsed/>
    <w:qFormat/>
    <w:rsid w:val="001464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BE7C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22601E"/>
    <w:pPr>
      <w:keepNext/>
      <w:keepLines/>
      <w:spacing w:before="40"/>
      <w:outlineLvl w:val="4"/>
    </w:pPr>
    <w:rPr>
      <w:rFonts w:asciiTheme="majorHAnsi" w:eastAsiaTheme="majorEastAsia" w:hAnsiTheme="majorHAnsi" w:cstheme="majorBidi"/>
      <w:color w:val="365F91" w:themeColor="accent1" w:themeShade="BF"/>
      <w:lang w:val="en-US"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1"/>
    <w:rsid w:val="00B76467"/>
    <w:rPr>
      <w:rFonts w:ascii="Times New Roman" w:eastAsia="Times New Roman" w:hAnsi="Times New Roman" w:cs="Times New Roman"/>
      <w:b/>
      <w:bCs/>
      <w:sz w:val="26"/>
      <w:szCs w:val="26"/>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3">
    <w:name w:val="toc 1"/>
    <w:basedOn w:val="a0"/>
    <w:uiPriority w:val="39"/>
    <w:qFormat/>
    <w:pPr>
      <w:spacing w:before="75"/>
      <w:ind w:left="222"/>
    </w:pPr>
    <w:rPr>
      <w:b/>
      <w:bCs/>
    </w:rPr>
  </w:style>
  <w:style w:type="paragraph" w:styleId="23">
    <w:name w:val="toc 2"/>
    <w:basedOn w:val="a0"/>
    <w:uiPriority w:val="39"/>
    <w:qFormat/>
    <w:pPr>
      <w:ind w:left="222"/>
    </w:pPr>
  </w:style>
  <w:style w:type="paragraph" w:styleId="31">
    <w:name w:val="toc 3"/>
    <w:basedOn w:val="a0"/>
    <w:uiPriority w:val="39"/>
    <w:qFormat/>
    <w:pPr>
      <w:ind w:left="442" w:right="255"/>
    </w:pPr>
  </w:style>
  <w:style w:type="paragraph" w:styleId="41">
    <w:name w:val="toc 4"/>
    <w:basedOn w:val="a0"/>
    <w:uiPriority w:val="39"/>
    <w:qFormat/>
    <w:pPr>
      <w:ind w:left="661"/>
    </w:pPr>
  </w:style>
  <w:style w:type="paragraph" w:styleId="a4">
    <w:name w:val="Body Text"/>
    <w:basedOn w:val="a0"/>
    <w:link w:val="a5"/>
    <w:uiPriority w:val="1"/>
    <w:qFormat/>
    <w:rsid w:val="00453A0F"/>
    <w:pPr>
      <w:spacing w:before="240"/>
      <w:ind w:firstLine="992"/>
    </w:pPr>
    <w:rPr>
      <w:szCs w:val="26"/>
    </w:rPr>
  </w:style>
  <w:style w:type="character" w:customStyle="1" w:styleId="a5">
    <w:name w:val="Основной текст Знак"/>
    <w:basedOn w:val="a1"/>
    <w:link w:val="a4"/>
    <w:uiPriority w:val="1"/>
    <w:rsid w:val="00453A0F"/>
    <w:rPr>
      <w:rFonts w:ascii="Times New Roman" w:eastAsia="Times New Roman" w:hAnsi="Times New Roman" w:cs="Times New Roman"/>
      <w:sz w:val="26"/>
      <w:szCs w:val="26"/>
      <w:lang w:val="ru-RU" w:eastAsia="ru-RU" w:bidi="ru-RU"/>
    </w:rPr>
  </w:style>
  <w:style w:type="paragraph" w:styleId="a6">
    <w:name w:val="List Paragraph"/>
    <w:aliases w:val="Введение,it_List1,Ненумерованный список,основной диплом,СПИСКИ,3_Абзац списка,ТАБЛИЦА,ПАРАГРАФ,Тал.слева-12"/>
    <w:basedOn w:val="a0"/>
    <w:link w:val="a7"/>
    <w:uiPriority w:val="34"/>
    <w:qFormat/>
    <w:pPr>
      <w:ind w:left="102" w:firstLine="708"/>
    </w:pPr>
  </w:style>
  <w:style w:type="paragraph" w:customStyle="1" w:styleId="TableParagraph">
    <w:name w:val="Table Paragraph"/>
    <w:basedOn w:val="a0"/>
    <w:uiPriority w:val="1"/>
    <w:qFormat/>
    <w:rsid w:val="00F12942"/>
    <w:pPr>
      <w:spacing w:line="240" w:lineRule="auto"/>
      <w:ind w:firstLine="0"/>
      <w:jc w:val="center"/>
    </w:pPr>
    <w:rPr>
      <w:sz w:val="22"/>
    </w:rPr>
  </w:style>
  <w:style w:type="paragraph" w:styleId="a8">
    <w:name w:val="header"/>
    <w:basedOn w:val="a0"/>
    <w:link w:val="a9"/>
    <w:uiPriority w:val="99"/>
    <w:unhideWhenUsed/>
    <w:rsid w:val="00FC2A4A"/>
    <w:pPr>
      <w:tabs>
        <w:tab w:val="center" w:pos="4677"/>
        <w:tab w:val="right" w:pos="9355"/>
      </w:tabs>
    </w:pPr>
  </w:style>
  <w:style w:type="character" w:customStyle="1" w:styleId="a9">
    <w:name w:val="Верхний колонтитул Знак"/>
    <w:basedOn w:val="a1"/>
    <w:link w:val="a8"/>
    <w:uiPriority w:val="99"/>
    <w:rsid w:val="00FC2A4A"/>
    <w:rPr>
      <w:rFonts w:ascii="Times New Roman" w:eastAsia="Times New Roman" w:hAnsi="Times New Roman" w:cs="Times New Roman"/>
      <w:lang w:val="ru-RU" w:eastAsia="ru-RU" w:bidi="ru-RU"/>
    </w:rPr>
  </w:style>
  <w:style w:type="paragraph" w:styleId="aa">
    <w:name w:val="footer"/>
    <w:basedOn w:val="a0"/>
    <w:link w:val="ab"/>
    <w:uiPriority w:val="99"/>
    <w:unhideWhenUsed/>
    <w:rsid w:val="00FC2A4A"/>
    <w:pPr>
      <w:tabs>
        <w:tab w:val="center" w:pos="4677"/>
        <w:tab w:val="right" w:pos="9355"/>
      </w:tabs>
    </w:pPr>
  </w:style>
  <w:style w:type="character" w:customStyle="1" w:styleId="ab">
    <w:name w:val="Нижний колонтитул Знак"/>
    <w:basedOn w:val="a1"/>
    <w:link w:val="aa"/>
    <w:uiPriority w:val="99"/>
    <w:rsid w:val="00FC2A4A"/>
    <w:rPr>
      <w:rFonts w:ascii="Times New Roman" w:eastAsia="Times New Roman" w:hAnsi="Times New Roman" w:cs="Times New Roman"/>
      <w:lang w:val="ru-RU" w:eastAsia="ru-RU" w:bidi="ru-RU"/>
    </w:rPr>
  </w:style>
  <w:style w:type="paragraph" w:styleId="ac">
    <w:name w:val="TOC Heading"/>
    <w:basedOn w:val="10"/>
    <w:next w:val="a0"/>
    <w:uiPriority w:val="39"/>
    <w:unhideWhenUsed/>
    <w:qFormat/>
    <w:rsid w:val="006B2E73"/>
    <w:pPr>
      <w:autoSpaceDE/>
      <w:autoSpaceDN/>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d">
    <w:name w:val="Hyperlink"/>
    <w:basedOn w:val="a1"/>
    <w:uiPriority w:val="99"/>
    <w:unhideWhenUsed/>
    <w:rsid w:val="006B2E73"/>
    <w:rPr>
      <w:color w:val="0000FF" w:themeColor="hyperlink"/>
      <w:u w:val="single"/>
    </w:rPr>
  </w:style>
  <w:style w:type="paragraph" w:styleId="51">
    <w:name w:val="toc 5"/>
    <w:basedOn w:val="a0"/>
    <w:next w:val="a0"/>
    <w:autoRedefine/>
    <w:uiPriority w:val="39"/>
    <w:unhideWhenUsed/>
    <w:qFormat/>
    <w:rsid w:val="00580940"/>
    <w:pPr>
      <w:autoSpaceDE/>
      <w:autoSpaceDN/>
      <w:spacing w:after="100" w:line="259" w:lineRule="auto"/>
      <w:ind w:left="880"/>
    </w:pPr>
    <w:rPr>
      <w:rFonts w:asciiTheme="minorHAnsi" w:eastAsiaTheme="minorEastAsia" w:hAnsiTheme="minorHAnsi" w:cstheme="minorBidi"/>
      <w:lang w:bidi="ar-SA"/>
    </w:rPr>
  </w:style>
  <w:style w:type="paragraph" w:styleId="6">
    <w:name w:val="toc 6"/>
    <w:basedOn w:val="a0"/>
    <w:next w:val="a0"/>
    <w:autoRedefine/>
    <w:uiPriority w:val="39"/>
    <w:unhideWhenUsed/>
    <w:rsid w:val="00580940"/>
    <w:pPr>
      <w:autoSpaceDE/>
      <w:autoSpaceDN/>
      <w:spacing w:after="100" w:line="259" w:lineRule="auto"/>
      <w:ind w:left="1100"/>
    </w:pPr>
    <w:rPr>
      <w:rFonts w:asciiTheme="minorHAnsi" w:eastAsiaTheme="minorEastAsia" w:hAnsiTheme="minorHAnsi" w:cstheme="minorBidi"/>
      <w:lang w:bidi="ar-SA"/>
    </w:rPr>
  </w:style>
  <w:style w:type="paragraph" w:styleId="7">
    <w:name w:val="toc 7"/>
    <w:basedOn w:val="a0"/>
    <w:next w:val="a0"/>
    <w:autoRedefine/>
    <w:uiPriority w:val="39"/>
    <w:unhideWhenUsed/>
    <w:rsid w:val="00580940"/>
    <w:pPr>
      <w:autoSpaceDE/>
      <w:autoSpaceDN/>
      <w:spacing w:after="100" w:line="259" w:lineRule="auto"/>
      <w:ind w:left="1320"/>
    </w:pPr>
    <w:rPr>
      <w:rFonts w:asciiTheme="minorHAnsi" w:eastAsiaTheme="minorEastAsia" w:hAnsiTheme="minorHAnsi" w:cstheme="minorBidi"/>
      <w:lang w:bidi="ar-SA"/>
    </w:rPr>
  </w:style>
  <w:style w:type="paragraph" w:styleId="8">
    <w:name w:val="toc 8"/>
    <w:basedOn w:val="a0"/>
    <w:next w:val="a0"/>
    <w:autoRedefine/>
    <w:uiPriority w:val="39"/>
    <w:unhideWhenUsed/>
    <w:rsid w:val="00580940"/>
    <w:pPr>
      <w:autoSpaceDE/>
      <w:autoSpaceDN/>
      <w:spacing w:after="100" w:line="259" w:lineRule="auto"/>
      <w:ind w:left="1540"/>
    </w:pPr>
    <w:rPr>
      <w:rFonts w:asciiTheme="minorHAnsi" w:eastAsiaTheme="minorEastAsia" w:hAnsiTheme="minorHAnsi" w:cstheme="minorBidi"/>
      <w:lang w:bidi="ar-SA"/>
    </w:rPr>
  </w:style>
  <w:style w:type="paragraph" w:styleId="9">
    <w:name w:val="toc 9"/>
    <w:basedOn w:val="a0"/>
    <w:next w:val="a0"/>
    <w:autoRedefine/>
    <w:uiPriority w:val="39"/>
    <w:unhideWhenUsed/>
    <w:rsid w:val="00580940"/>
    <w:pPr>
      <w:autoSpaceDE/>
      <w:autoSpaceDN/>
      <w:spacing w:after="100" w:line="259" w:lineRule="auto"/>
      <w:ind w:left="1760"/>
    </w:pPr>
    <w:rPr>
      <w:rFonts w:asciiTheme="minorHAnsi" w:eastAsiaTheme="minorEastAsia" w:hAnsiTheme="minorHAnsi" w:cstheme="minorBidi"/>
      <w:lang w:bidi="ar-SA"/>
    </w:rPr>
  </w:style>
  <w:style w:type="character" w:customStyle="1" w:styleId="14">
    <w:name w:val="Неразрешенное упоминание1"/>
    <w:basedOn w:val="a1"/>
    <w:uiPriority w:val="99"/>
    <w:semiHidden/>
    <w:unhideWhenUsed/>
    <w:rsid w:val="00580940"/>
    <w:rPr>
      <w:color w:val="808080"/>
      <w:shd w:val="clear" w:color="auto" w:fill="E6E6E6"/>
    </w:rPr>
  </w:style>
  <w:style w:type="paragraph" w:styleId="ae">
    <w:name w:val="caption"/>
    <w:aliases w:val="Знак,Таблица - Название объекта,!! Object Novogor !!,Caption Char,Caption Char1 Char1 Char Char,Caption Char Char2 Char1 Char Char,Caption Char Char Char Char Char1 Char1 Char Char1 Char,Caption Char Char Char1 Char Char Char, Знак"/>
    <w:basedOn w:val="a0"/>
    <w:next w:val="a0"/>
    <w:link w:val="af"/>
    <w:unhideWhenUsed/>
    <w:rsid w:val="003654B0"/>
    <w:pPr>
      <w:spacing w:after="200"/>
    </w:pPr>
    <w:rPr>
      <w:i/>
      <w:iCs/>
      <w:color w:val="1F497D" w:themeColor="text2"/>
      <w:sz w:val="18"/>
      <w:szCs w:val="18"/>
    </w:rPr>
  </w:style>
  <w:style w:type="paragraph" w:customStyle="1" w:styleId="Default">
    <w:name w:val="Default"/>
    <w:rsid w:val="00E4651A"/>
    <w:pPr>
      <w:widowControl/>
      <w:adjustRightInd w:val="0"/>
    </w:pPr>
    <w:rPr>
      <w:rFonts w:ascii="Times New Roman" w:hAnsi="Times New Roman" w:cs="Times New Roman"/>
      <w:color w:val="000000"/>
      <w:sz w:val="24"/>
      <w:szCs w:val="24"/>
      <w:lang w:val="ru-RU"/>
    </w:rPr>
  </w:style>
  <w:style w:type="character" w:customStyle="1" w:styleId="30">
    <w:name w:val="Заголовок 3 Знак"/>
    <w:basedOn w:val="a1"/>
    <w:link w:val="3"/>
    <w:uiPriority w:val="9"/>
    <w:rsid w:val="0014642C"/>
    <w:rPr>
      <w:rFonts w:asciiTheme="majorHAnsi" w:eastAsiaTheme="majorEastAsia" w:hAnsiTheme="majorHAnsi" w:cstheme="majorBidi"/>
      <w:color w:val="243F60" w:themeColor="accent1" w:themeShade="7F"/>
      <w:sz w:val="24"/>
      <w:szCs w:val="24"/>
      <w:lang w:val="ru-RU" w:eastAsia="ru-RU" w:bidi="ru-RU"/>
    </w:rPr>
  </w:style>
  <w:style w:type="table" w:styleId="af0">
    <w:name w:val="Table Grid"/>
    <w:basedOn w:val="a2"/>
    <w:uiPriority w:val="39"/>
    <w:rsid w:val="0045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Введение Знак,it_List1 Знак,Ненумерованный список Знак,основной диплом Знак,СПИСКИ Знак,3_Абзац списка Знак,ТАБЛИЦА Знак,ПАРАГРАФ Знак,Тал.слева-12 Знак"/>
    <w:basedOn w:val="a1"/>
    <w:link w:val="a6"/>
    <w:uiPriority w:val="34"/>
    <w:qFormat/>
    <w:rsid w:val="004F095E"/>
    <w:rPr>
      <w:rFonts w:ascii="Times New Roman" w:eastAsia="Times New Roman" w:hAnsi="Times New Roman" w:cs="Times New Roman"/>
      <w:lang w:val="ru-RU" w:eastAsia="ru-RU" w:bidi="ru-RU"/>
    </w:rPr>
  </w:style>
  <w:style w:type="paragraph" w:styleId="af1">
    <w:name w:val="Plain Text"/>
    <w:basedOn w:val="a0"/>
    <w:link w:val="af2"/>
    <w:rsid w:val="004F095E"/>
    <w:pPr>
      <w:keepNext/>
      <w:tabs>
        <w:tab w:val="left" w:leader="dot" w:pos="9356"/>
      </w:tabs>
      <w:suppressAutoHyphens/>
      <w:autoSpaceDE/>
      <w:autoSpaceDN/>
    </w:pPr>
    <w:rPr>
      <w:rFonts w:ascii="Courier New" w:eastAsiaTheme="minorHAnsi" w:hAnsi="Courier New" w:cs="Courier New"/>
      <w:sz w:val="20"/>
      <w:szCs w:val="20"/>
      <w:lang w:eastAsia="en-US" w:bidi="ar-SA"/>
    </w:rPr>
  </w:style>
  <w:style w:type="character" w:customStyle="1" w:styleId="af2">
    <w:name w:val="Текст Знак"/>
    <w:basedOn w:val="a1"/>
    <w:link w:val="af1"/>
    <w:rsid w:val="004F095E"/>
    <w:rPr>
      <w:rFonts w:ascii="Courier New" w:hAnsi="Courier New" w:cs="Courier New"/>
      <w:sz w:val="20"/>
      <w:szCs w:val="20"/>
      <w:lang w:val="ru-RU"/>
    </w:rPr>
  </w:style>
  <w:style w:type="table" w:customStyle="1" w:styleId="-51">
    <w:name w:val="Цветная заливка - Акцент 51"/>
    <w:basedOn w:val="a2"/>
    <w:next w:val="-5"/>
    <w:uiPriority w:val="71"/>
    <w:rsid w:val="004F095E"/>
    <w:pPr>
      <w:widowControl/>
      <w:autoSpaceDE/>
      <w:autoSpaceDN/>
    </w:pPr>
    <w:rPr>
      <w:rFonts w:ascii="Garamond" w:hAnsi="Garamond" w:cs="Times New Roman"/>
      <w:color w:val="000000"/>
      <w:lang w:val="ru-RU"/>
    </w:rPr>
    <w:tblPr>
      <w:tblStyleRowBandSize w:val="1"/>
      <w:tblStyleColBandSize w:val="1"/>
      <w:tblBorders>
        <w:top w:val="single" w:sz="24" w:space="0" w:color="855D5D"/>
        <w:left w:val="single" w:sz="4" w:space="0" w:color="918485"/>
        <w:bottom w:val="single" w:sz="4" w:space="0" w:color="918485"/>
        <w:right w:val="single" w:sz="4" w:space="0" w:color="918485"/>
        <w:insideH w:val="single" w:sz="4" w:space="0" w:color="FFFFFF"/>
        <w:insideV w:val="single" w:sz="4" w:space="0" w:color="FFFFFF"/>
      </w:tblBorders>
    </w:tblPr>
    <w:tcPr>
      <w:shd w:val="clear" w:color="auto" w:fill="F4F2F2"/>
    </w:tcPr>
    <w:tblStylePr w:type="firstRow">
      <w:rPr>
        <w:b/>
        <w:bCs/>
      </w:rPr>
      <w:tblPr/>
      <w:tcPr>
        <w:tcBorders>
          <w:top w:val="nil"/>
          <w:left w:val="nil"/>
          <w:bottom w:val="single" w:sz="24" w:space="0" w:color="855D5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74E4F"/>
      </w:tcPr>
    </w:tblStylePr>
    <w:tblStylePr w:type="firstCol">
      <w:rPr>
        <w:color w:val="FFFFFF"/>
      </w:rPr>
      <w:tblPr/>
      <w:tcPr>
        <w:tcBorders>
          <w:top w:val="nil"/>
          <w:left w:val="nil"/>
          <w:bottom w:val="nil"/>
          <w:right w:val="nil"/>
          <w:insideH w:val="single" w:sz="4" w:space="0" w:color="574E4F"/>
          <w:insideV w:val="nil"/>
        </w:tcBorders>
        <w:shd w:val="clear" w:color="auto" w:fill="574E4F"/>
      </w:tcPr>
    </w:tblStylePr>
    <w:tblStylePr w:type="lastCol">
      <w:rPr>
        <w:color w:val="FFFFFF"/>
      </w:rPr>
      <w:tblPr/>
      <w:tcPr>
        <w:tcBorders>
          <w:top w:val="nil"/>
          <w:left w:val="nil"/>
          <w:bottom w:val="nil"/>
          <w:right w:val="nil"/>
          <w:insideH w:val="nil"/>
          <w:insideV w:val="nil"/>
        </w:tcBorders>
        <w:shd w:val="clear" w:color="auto" w:fill="574E4F"/>
      </w:tcPr>
    </w:tblStylePr>
    <w:tblStylePr w:type="band1Vert">
      <w:tblPr/>
      <w:tcPr>
        <w:shd w:val="clear" w:color="auto" w:fill="D3CDCE"/>
      </w:tcPr>
    </w:tblStylePr>
    <w:tblStylePr w:type="band1Horz">
      <w:tblPr/>
      <w:tcPr>
        <w:shd w:val="clear" w:color="auto" w:fill="C8C1C1"/>
      </w:tcPr>
    </w:tblStylePr>
    <w:tblStylePr w:type="neCell">
      <w:rPr>
        <w:color w:val="000000"/>
      </w:rPr>
    </w:tblStylePr>
    <w:tblStylePr w:type="nwCell">
      <w:rPr>
        <w:color w:val="000000"/>
      </w:rPr>
    </w:tblStylePr>
  </w:style>
  <w:style w:type="table" w:styleId="-5">
    <w:name w:val="Colorful Shading Accent 5"/>
    <w:basedOn w:val="a2"/>
    <w:uiPriority w:val="71"/>
    <w:semiHidden/>
    <w:unhideWhenUsed/>
    <w:rsid w:val="004F095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af3">
    <w:name w:val="!рисунок"/>
    <w:basedOn w:val="ae"/>
    <w:next w:val="a0"/>
    <w:uiPriority w:val="1"/>
    <w:qFormat/>
    <w:rsid w:val="001F20C5"/>
    <w:pPr>
      <w:spacing w:after="240"/>
      <w:ind w:firstLine="0"/>
      <w:jc w:val="center"/>
    </w:pPr>
    <w:rPr>
      <w:b/>
      <w:i w:val="0"/>
      <w:color w:val="auto"/>
      <w:sz w:val="26"/>
      <w:szCs w:val="24"/>
    </w:rPr>
  </w:style>
  <w:style w:type="paragraph" w:customStyle="1" w:styleId="af4">
    <w:name w:val="!таблица"/>
    <w:basedOn w:val="ae"/>
    <w:next w:val="a0"/>
    <w:uiPriority w:val="1"/>
    <w:qFormat/>
    <w:rsid w:val="001F20C5"/>
    <w:pPr>
      <w:keepNext/>
      <w:keepLines/>
      <w:spacing w:before="60" w:line="240" w:lineRule="auto"/>
      <w:ind w:firstLine="0"/>
    </w:pPr>
    <w:rPr>
      <w:b/>
      <w:i w:val="0"/>
      <w:color w:val="auto"/>
      <w:sz w:val="26"/>
      <w:szCs w:val="24"/>
    </w:rPr>
  </w:style>
  <w:style w:type="character" w:customStyle="1" w:styleId="40">
    <w:name w:val="Заголовок 4 Знак"/>
    <w:basedOn w:val="a1"/>
    <w:link w:val="4"/>
    <w:uiPriority w:val="9"/>
    <w:rsid w:val="00BE7C6A"/>
    <w:rPr>
      <w:rFonts w:asciiTheme="majorHAnsi" w:eastAsiaTheme="majorEastAsia" w:hAnsiTheme="majorHAnsi" w:cstheme="majorBidi"/>
      <w:i/>
      <w:iCs/>
      <w:color w:val="365F91" w:themeColor="accent1" w:themeShade="BF"/>
      <w:lang w:val="ru-RU" w:eastAsia="ru-RU" w:bidi="ru-RU"/>
    </w:rPr>
  </w:style>
  <w:style w:type="numbering" w:customStyle="1" w:styleId="20">
    <w:name w:val="Стиль2"/>
    <w:uiPriority w:val="99"/>
    <w:rsid w:val="00BE7C6A"/>
    <w:pPr>
      <w:numPr>
        <w:numId w:val="1"/>
      </w:numPr>
    </w:pPr>
  </w:style>
  <w:style w:type="character" w:customStyle="1" w:styleId="50">
    <w:name w:val="Заголовок 5 Знак"/>
    <w:basedOn w:val="a1"/>
    <w:link w:val="5"/>
    <w:uiPriority w:val="9"/>
    <w:rsid w:val="0022601E"/>
    <w:rPr>
      <w:rFonts w:asciiTheme="majorHAnsi" w:eastAsiaTheme="majorEastAsia" w:hAnsiTheme="majorHAnsi" w:cstheme="majorBidi"/>
      <w:color w:val="365F91" w:themeColor="accent1" w:themeShade="BF"/>
    </w:rPr>
  </w:style>
  <w:style w:type="character" w:customStyle="1" w:styleId="15">
    <w:name w:val="Неразрешенное упоминание1"/>
    <w:basedOn w:val="a1"/>
    <w:uiPriority w:val="99"/>
    <w:semiHidden/>
    <w:unhideWhenUsed/>
    <w:rsid w:val="0022601E"/>
    <w:rPr>
      <w:color w:val="808080"/>
      <w:shd w:val="clear" w:color="auto" w:fill="E6E6E6"/>
    </w:rPr>
  </w:style>
  <w:style w:type="table" w:customStyle="1" w:styleId="TableNormal1">
    <w:name w:val="Table Normal1"/>
    <w:uiPriority w:val="2"/>
    <w:semiHidden/>
    <w:unhideWhenUsed/>
    <w:qFormat/>
    <w:rsid w:val="0022601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2601E"/>
    <w:tblPr>
      <w:tblInd w:w="0" w:type="dxa"/>
      <w:tblCellMar>
        <w:top w:w="0" w:type="dxa"/>
        <w:left w:w="0" w:type="dxa"/>
        <w:bottom w:w="0" w:type="dxa"/>
        <w:right w:w="0" w:type="dxa"/>
      </w:tblCellMar>
    </w:tblPr>
  </w:style>
  <w:style w:type="character" w:styleId="af5">
    <w:name w:val="annotation reference"/>
    <w:basedOn w:val="a1"/>
    <w:uiPriority w:val="99"/>
    <w:semiHidden/>
    <w:unhideWhenUsed/>
    <w:rsid w:val="0022601E"/>
    <w:rPr>
      <w:sz w:val="16"/>
      <w:szCs w:val="16"/>
    </w:rPr>
  </w:style>
  <w:style w:type="paragraph" w:styleId="af6">
    <w:name w:val="annotation text"/>
    <w:basedOn w:val="a0"/>
    <w:link w:val="af7"/>
    <w:uiPriority w:val="99"/>
    <w:semiHidden/>
    <w:unhideWhenUsed/>
    <w:rsid w:val="0022601E"/>
    <w:rPr>
      <w:sz w:val="20"/>
      <w:szCs w:val="20"/>
    </w:rPr>
  </w:style>
  <w:style w:type="character" w:customStyle="1" w:styleId="af7">
    <w:name w:val="Текст примечания Знак"/>
    <w:basedOn w:val="a1"/>
    <w:link w:val="af6"/>
    <w:uiPriority w:val="99"/>
    <w:semiHidden/>
    <w:rsid w:val="0022601E"/>
    <w:rPr>
      <w:rFonts w:ascii="Times New Roman" w:eastAsia="Times New Roman" w:hAnsi="Times New Roman" w:cs="Times New Roman"/>
      <w:sz w:val="20"/>
      <w:szCs w:val="20"/>
      <w:lang w:val="ru-RU" w:eastAsia="ru-RU" w:bidi="ru-RU"/>
    </w:rPr>
  </w:style>
  <w:style w:type="paragraph" w:styleId="af8">
    <w:name w:val="annotation subject"/>
    <w:basedOn w:val="af6"/>
    <w:next w:val="af6"/>
    <w:link w:val="af9"/>
    <w:uiPriority w:val="99"/>
    <w:semiHidden/>
    <w:unhideWhenUsed/>
    <w:rsid w:val="0022601E"/>
    <w:rPr>
      <w:b/>
      <w:bCs/>
    </w:rPr>
  </w:style>
  <w:style w:type="character" w:customStyle="1" w:styleId="af9">
    <w:name w:val="Тема примечания Знак"/>
    <w:basedOn w:val="af7"/>
    <w:link w:val="af8"/>
    <w:uiPriority w:val="99"/>
    <w:semiHidden/>
    <w:rsid w:val="0022601E"/>
    <w:rPr>
      <w:rFonts w:ascii="Times New Roman" w:eastAsia="Times New Roman" w:hAnsi="Times New Roman" w:cs="Times New Roman"/>
      <w:b/>
      <w:bCs/>
      <w:sz w:val="20"/>
      <w:szCs w:val="20"/>
      <w:lang w:val="ru-RU" w:eastAsia="ru-RU" w:bidi="ru-RU"/>
    </w:rPr>
  </w:style>
  <w:style w:type="paragraph" w:styleId="afa">
    <w:name w:val="Revision"/>
    <w:hidden/>
    <w:uiPriority w:val="99"/>
    <w:semiHidden/>
    <w:rsid w:val="0022601E"/>
    <w:pPr>
      <w:widowControl/>
      <w:autoSpaceDE/>
      <w:autoSpaceDN/>
    </w:pPr>
    <w:rPr>
      <w:rFonts w:ascii="Times New Roman" w:eastAsia="Times New Roman" w:hAnsi="Times New Roman" w:cs="Times New Roman"/>
      <w:lang w:val="ru-RU" w:eastAsia="ru-RU" w:bidi="ru-RU"/>
    </w:rPr>
  </w:style>
  <w:style w:type="paragraph" w:styleId="afb">
    <w:name w:val="Balloon Text"/>
    <w:basedOn w:val="a0"/>
    <w:link w:val="afc"/>
    <w:uiPriority w:val="99"/>
    <w:semiHidden/>
    <w:unhideWhenUsed/>
    <w:rsid w:val="0022601E"/>
    <w:rPr>
      <w:rFonts w:ascii="Segoe UI" w:hAnsi="Segoe UI" w:cs="Segoe UI"/>
      <w:sz w:val="18"/>
      <w:szCs w:val="18"/>
    </w:rPr>
  </w:style>
  <w:style w:type="character" w:customStyle="1" w:styleId="afc">
    <w:name w:val="Текст выноски Знак"/>
    <w:basedOn w:val="a1"/>
    <w:link w:val="afb"/>
    <w:uiPriority w:val="99"/>
    <w:semiHidden/>
    <w:rsid w:val="0022601E"/>
    <w:rPr>
      <w:rFonts w:ascii="Segoe UI" w:eastAsia="Times New Roman" w:hAnsi="Segoe UI" w:cs="Segoe UI"/>
      <w:sz w:val="18"/>
      <w:szCs w:val="18"/>
      <w:lang w:val="ru-RU" w:eastAsia="ru-RU" w:bidi="ru-RU"/>
    </w:rPr>
  </w:style>
  <w:style w:type="paragraph" w:customStyle="1" w:styleId="formattext">
    <w:name w:val="formattext"/>
    <w:basedOn w:val="a0"/>
    <w:rsid w:val="0022601E"/>
    <w:pPr>
      <w:autoSpaceDE/>
      <w:autoSpaceDN/>
      <w:spacing w:before="100" w:beforeAutospacing="1" w:after="100" w:afterAutospacing="1"/>
    </w:pPr>
    <w:rPr>
      <w:sz w:val="24"/>
      <w:szCs w:val="24"/>
      <w:lang w:bidi="ar-SA"/>
    </w:rPr>
  </w:style>
  <w:style w:type="table" w:customStyle="1" w:styleId="17">
    <w:name w:val="Сетка таблицы1"/>
    <w:basedOn w:val="a2"/>
    <w:next w:val="af0"/>
    <w:uiPriority w:val="59"/>
    <w:rsid w:val="002260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_Обычный Знак"/>
    <w:basedOn w:val="a1"/>
    <w:link w:val="afe"/>
    <w:locked/>
    <w:rsid w:val="0022601E"/>
    <w:rPr>
      <w:rFonts w:ascii="Times New Roman" w:hAnsi="Times New Roman" w:cs="Times New Roman"/>
      <w:iCs/>
      <w:sz w:val="26"/>
      <w:szCs w:val="26"/>
    </w:rPr>
  </w:style>
  <w:style w:type="paragraph" w:customStyle="1" w:styleId="afe">
    <w:name w:val="_Обычный"/>
    <w:basedOn w:val="a0"/>
    <w:link w:val="afd"/>
    <w:rsid w:val="0022601E"/>
    <w:pPr>
      <w:autoSpaceDE/>
      <w:autoSpaceDN/>
      <w:ind w:firstLine="709"/>
    </w:pPr>
    <w:rPr>
      <w:rFonts w:eastAsiaTheme="minorHAnsi"/>
      <w:iCs/>
      <w:szCs w:val="26"/>
      <w:lang w:val="en-US" w:eastAsia="en-US" w:bidi="ar-SA"/>
    </w:rPr>
  </w:style>
  <w:style w:type="paragraph" w:customStyle="1" w:styleId="110">
    <w:name w:val="1.1 Заг. Частей"/>
    <w:basedOn w:val="a0"/>
    <w:next w:val="a0"/>
    <w:rsid w:val="0022601E"/>
    <w:pPr>
      <w:pageBreakBefore/>
      <w:numPr>
        <w:numId w:val="2"/>
      </w:numPr>
      <w:autoSpaceDE/>
      <w:autoSpaceDN/>
      <w:spacing w:before="6600" w:after="120" w:line="300" w:lineRule="auto"/>
      <w:ind w:left="102" w:right="709" w:hanging="708"/>
      <w:jc w:val="center"/>
      <w:outlineLvl w:val="0"/>
    </w:pPr>
    <w:rPr>
      <w:rFonts w:eastAsia="MS PGothic"/>
      <w:b/>
      <w:iCs/>
      <w:caps/>
      <w:snapToGrid w:val="0"/>
      <w:spacing w:val="20"/>
      <w:sz w:val="28"/>
      <w:lang w:eastAsia="ja-JP" w:bidi="ar-SA"/>
    </w:rPr>
  </w:style>
  <w:style w:type="paragraph" w:customStyle="1" w:styleId="0311">
    <w:name w:val="03_Глава 1.1."/>
    <w:next w:val="a0"/>
    <w:rsid w:val="0022601E"/>
    <w:pPr>
      <w:keepNext/>
      <w:keepLines/>
      <w:widowControl/>
      <w:numPr>
        <w:ilvl w:val="2"/>
        <w:numId w:val="2"/>
      </w:numPr>
      <w:autoSpaceDE/>
      <w:autoSpaceDN/>
      <w:spacing w:before="120" w:after="120"/>
      <w:ind w:left="1791" w:hanging="707"/>
      <w:jc w:val="both"/>
      <w:outlineLvl w:val="1"/>
    </w:pPr>
    <w:rPr>
      <w:rFonts w:ascii="Times New Roman" w:eastAsia="MS PGothic" w:hAnsi="Times New Roman" w:cs="Times New Roman"/>
      <w:b/>
      <w:sz w:val="26"/>
      <w:szCs w:val="24"/>
      <w:lang w:val="ru-RU"/>
    </w:rPr>
  </w:style>
  <w:style w:type="paragraph" w:customStyle="1" w:styleId="04111">
    <w:name w:val="04_Глава 1.1.1."/>
    <w:next w:val="a0"/>
    <w:rsid w:val="0022601E"/>
    <w:pPr>
      <w:keepNext/>
      <w:keepLines/>
      <w:widowControl/>
      <w:numPr>
        <w:ilvl w:val="3"/>
        <w:numId w:val="2"/>
      </w:numPr>
      <w:autoSpaceDE/>
      <w:autoSpaceDN/>
      <w:spacing w:before="120" w:after="120"/>
      <w:jc w:val="both"/>
      <w:outlineLvl w:val="2"/>
    </w:pPr>
    <w:rPr>
      <w:rFonts w:ascii="Times New Roman" w:eastAsia="MS PGothic" w:hAnsi="Times New Roman" w:cs="Times New Roman"/>
      <w:b/>
      <w:iCs/>
      <w:sz w:val="26"/>
      <w:lang w:val="ru-RU"/>
    </w:rPr>
  </w:style>
  <w:style w:type="paragraph" w:customStyle="1" w:styleId="051111">
    <w:name w:val="05_Глава 1.1.1.1."/>
    <w:next w:val="a0"/>
    <w:autoRedefine/>
    <w:rsid w:val="0022601E"/>
    <w:pPr>
      <w:numPr>
        <w:ilvl w:val="4"/>
        <w:numId w:val="2"/>
      </w:numPr>
      <w:autoSpaceDE/>
      <w:autoSpaceDN/>
      <w:spacing w:after="120"/>
      <w:ind w:left="0" w:hanging="707"/>
      <w:jc w:val="both"/>
      <w:outlineLvl w:val="3"/>
    </w:pPr>
    <w:rPr>
      <w:rFonts w:ascii="Times New Roman" w:eastAsia="MS PGothic" w:hAnsi="Times New Roman" w:cs="Times New Roman"/>
      <w:b/>
      <w:i/>
      <w:iCs/>
      <w:snapToGrid w:val="0"/>
      <w:spacing w:val="20"/>
      <w:sz w:val="26"/>
      <w:szCs w:val="26"/>
      <w:lang w:val="ru-RU"/>
    </w:rPr>
  </w:style>
  <w:style w:type="paragraph" w:customStyle="1" w:styleId="16">
    <w:name w:val="1.6 Заг. Подпараграфов"/>
    <w:next w:val="a0"/>
    <w:rsid w:val="0022601E"/>
    <w:pPr>
      <w:keepNext/>
      <w:keepLines/>
      <w:widowControl/>
      <w:numPr>
        <w:ilvl w:val="5"/>
        <w:numId w:val="2"/>
      </w:numPr>
      <w:autoSpaceDE/>
      <w:autoSpaceDN/>
      <w:spacing w:after="160" w:line="259" w:lineRule="auto"/>
      <w:ind w:left="4707" w:hanging="707"/>
      <w:jc w:val="both"/>
    </w:pPr>
    <w:rPr>
      <w:rFonts w:ascii="Times New Roman" w:eastAsia="MS PGothic" w:hAnsi="Times New Roman" w:cs="Times New Roman"/>
      <w:i/>
      <w:iCs/>
      <w:snapToGrid w:val="0"/>
      <w:spacing w:val="20"/>
      <w:sz w:val="28"/>
      <w:lang w:val="ru-RU"/>
    </w:rPr>
  </w:style>
  <w:style w:type="paragraph" w:customStyle="1" w:styleId="21">
    <w:name w:val="2_1 Рисунок"/>
    <w:rsid w:val="0022601E"/>
    <w:pPr>
      <w:keepLines/>
      <w:widowControl/>
      <w:numPr>
        <w:ilvl w:val="6"/>
        <w:numId w:val="2"/>
      </w:numPr>
      <w:autoSpaceDE/>
      <w:autoSpaceDN/>
      <w:spacing w:after="320"/>
      <w:ind w:left="5679" w:hanging="707"/>
      <w:jc w:val="both"/>
    </w:pPr>
    <w:rPr>
      <w:rFonts w:ascii="Times New Roman" w:eastAsia="MS PGothic" w:hAnsi="Times New Roman" w:cs="Times New Roman"/>
      <w:b/>
      <w:iCs/>
      <w:snapToGrid w:val="0"/>
      <w:sz w:val="26"/>
      <w:szCs w:val="26"/>
      <w:lang w:val="ru-RU"/>
    </w:rPr>
  </w:style>
  <w:style w:type="paragraph" w:customStyle="1" w:styleId="60-">
    <w:name w:val="6.0 Список лит-ры"/>
    <w:rsid w:val="0022601E"/>
    <w:pPr>
      <w:keepNext/>
      <w:keepLines/>
      <w:widowControl/>
      <w:numPr>
        <w:ilvl w:val="8"/>
        <w:numId w:val="2"/>
      </w:numPr>
      <w:tabs>
        <w:tab w:val="clear" w:pos="709"/>
      </w:tabs>
      <w:autoSpaceDE/>
      <w:autoSpaceDN/>
      <w:spacing w:after="40" w:line="300" w:lineRule="auto"/>
      <w:ind w:left="7622" w:hanging="707"/>
      <w:jc w:val="both"/>
    </w:pPr>
    <w:rPr>
      <w:rFonts w:ascii="Times New Roman" w:eastAsia="MS PMincho" w:hAnsi="Times New Roman"/>
      <w:sz w:val="28"/>
      <w:lang w:val="ru-RU"/>
    </w:rPr>
  </w:style>
  <w:style w:type="numbering" w:customStyle="1" w:styleId="1">
    <w:name w:val="Стиль1"/>
    <w:uiPriority w:val="99"/>
    <w:rsid w:val="0022601E"/>
    <w:pPr>
      <w:numPr>
        <w:numId w:val="3"/>
      </w:numPr>
    </w:pPr>
  </w:style>
  <w:style w:type="table" w:customStyle="1" w:styleId="TableNormal3">
    <w:name w:val="Table Normal3"/>
    <w:uiPriority w:val="2"/>
    <w:semiHidden/>
    <w:unhideWhenUsed/>
    <w:qFormat/>
    <w:rsid w:val="00C414EE"/>
    <w:tblPr>
      <w:tblInd w:w="0" w:type="dxa"/>
      <w:tblCellMar>
        <w:top w:w="0" w:type="dxa"/>
        <w:left w:w="0" w:type="dxa"/>
        <w:bottom w:w="0" w:type="dxa"/>
        <w:right w:w="0" w:type="dxa"/>
      </w:tblCellMar>
    </w:tblPr>
  </w:style>
  <w:style w:type="character" w:styleId="aff">
    <w:name w:val="FollowedHyperlink"/>
    <w:basedOn w:val="a1"/>
    <w:uiPriority w:val="99"/>
    <w:semiHidden/>
    <w:unhideWhenUsed/>
    <w:rsid w:val="000B5FB4"/>
    <w:rPr>
      <w:color w:val="954F72"/>
      <w:u w:val="single"/>
    </w:rPr>
  </w:style>
  <w:style w:type="paragraph" w:customStyle="1" w:styleId="msonormal0">
    <w:name w:val="msonormal"/>
    <w:basedOn w:val="a0"/>
    <w:rsid w:val="000B5FB4"/>
    <w:pPr>
      <w:autoSpaceDE/>
      <w:autoSpaceDN/>
      <w:spacing w:before="100" w:beforeAutospacing="1" w:after="100" w:afterAutospacing="1"/>
    </w:pPr>
    <w:rPr>
      <w:sz w:val="24"/>
      <w:szCs w:val="24"/>
      <w:lang w:bidi="ar-SA"/>
    </w:rPr>
  </w:style>
  <w:style w:type="paragraph" w:customStyle="1" w:styleId="xl65">
    <w:name w:val="xl65"/>
    <w:basedOn w:val="a0"/>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color w:val="000000"/>
      <w:sz w:val="20"/>
      <w:szCs w:val="20"/>
      <w:lang w:bidi="ar-SA"/>
    </w:rPr>
  </w:style>
  <w:style w:type="paragraph" w:customStyle="1" w:styleId="xl66">
    <w:name w:val="xl66"/>
    <w:basedOn w:val="a0"/>
    <w:rsid w:val="000B5FB4"/>
    <w:pPr>
      <w:autoSpaceDE/>
      <w:autoSpaceDN/>
      <w:spacing w:before="100" w:beforeAutospacing="1" w:after="100" w:afterAutospacing="1"/>
      <w:textAlignment w:val="center"/>
    </w:pPr>
    <w:rPr>
      <w:sz w:val="24"/>
      <w:szCs w:val="24"/>
      <w:lang w:bidi="ar-SA"/>
    </w:rPr>
  </w:style>
  <w:style w:type="paragraph" w:customStyle="1" w:styleId="xl67">
    <w:name w:val="xl67"/>
    <w:basedOn w:val="a0"/>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paragraph" w:customStyle="1" w:styleId="xl68">
    <w:name w:val="xl68"/>
    <w:basedOn w:val="a0"/>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character" w:customStyle="1" w:styleId="af">
    <w:name w:val="Название объекта Знак"/>
    <w:aliases w:val="Знак Знак,Таблица - Название объекта Знак,!! Object Novogor !! Знак,Caption Char Знак,Caption Char1 Char1 Char Char Знак,Caption Char Char2 Char1 Char Char Знак,Caption Char Char Char Char Char1 Char1 Char Char1 Char Знак"/>
    <w:basedOn w:val="a1"/>
    <w:link w:val="ae"/>
    <w:locked/>
    <w:rsid w:val="005D19DA"/>
    <w:rPr>
      <w:rFonts w:ascii="Times New Roman" w:eastAsia="Times New Roman" w:hAnsi="Times New Roman" w:cs="Times New Roman"/>
      <w:i/>
      <w:iCs/>
      <w:color w:val="1F497D" w:themeColor="text2"/>
      <w:sz w:val="18"/>
      <w:szCs w:val="18"/>
      <w:lang w:val="ru-RU" w:eastAsia="ru-RU" w:bidi="ru-RU"/>
    </w:rPr>
  </w:style>
  <w:style w:type="paragraph" w:customStyle="1" w:styleId="aff0">
    <w:name w:val="Для таблицы"/>
    <w:basedOn w:val="a0"/>
    <w:next w:val="a0"/>
    <w:rsid w:val="00B61B3A"/>
    <w:pPr>
      <w:autoSpaceDE/>
      <w:autoSpaceDN/>
      <w:jc w:val="center"/>
    </w:pPr>
    <w:rPr>
      <w:rFonts w:eastAsia="Calibri"/>
      <w:sz w:val="20"/>
      <w:lang w:eastAsia="en-US" w:bidi="ar-SA"/>
    </w:rPr>
  </w:style>
  <w:style w:type="paragraph" w:customStyle="1" w:styleId="xl62">
    <w:name w:val="xl62"/>
    <w:basedOn w:val="a0"/>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20"/>
      <w:szCs w:val="20"/>
      <w:lang w:bidi="ar-SA"/>
    </w:rPr>
  </w:style>
  <w:style w:type="paragraph" w:customStyle="1" w:styleId="xl63">
    <w:name w:val="xl63"/>
    <w:basedOn w:val="a0"/>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bidi="ar-SA"/>
    </w:rPr>
  </w:style>
  <w:style w:type="paragraph" w:customStyle="1" w:styleId="xl64">
    <w:name w:val="xl64"/>
    <w:basedOn w:val="a0"/>
    <w:rsid w:val="00283BD0"/>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b/>
      <w:bCs/>
      <w:color w:val="000000"/>
      <w:sz w:val="20"/>
      <w:szCs w:val="20"/>
      <w:lang w:bidi="ar-SA"/>
    </w:rPr>
  </w:style>
  <w:style w:type="paragraph" w:customStyle="1" w:styleId="a">
    <w:name w:val="(Схема ТС) Нумерованный список"/>
    <w:basedOn w:val="a0"/>
    <w:next w:val="a0"/>
    <w:qFormat/>
    <w:rsid w:val="00941AE3"/>
    <w:pPr>
      <w:numPr>
        <w:numId w:val="4"/>
      </w:numPr>
      <w:suppressAutoHyphens/>
      <w:autoSpaceDE/>
      <w:autoSpaceDN/>
      <w:spacing w:before="120" w:after="120"/>
      <w:ind w:left="709" w:hanging="425"/>
      <w:contextualSpacing/>
    </w:pPr>
    <w:rPr>
      <w:rFonts w:eastAsia="Calibri"/>
      <w:lang w:eastAsia="en-US" w:bidi="ar-SA"/>
    </w:rPr>
  </w:style>
  <w:style w:type="character" w:customStyle="1" w:styleId="22">
    <w:name w:val="Заголовок 2 Знак"/>
    <w:aliases w:val="1.1.1. Заголовок Знак"/>
    <w:basedOn w:val="a1"/>
    <w:link w:val="2"/>
    <w:uiPriority w:val="1"/>
    <w:rsid w:val="007E7C2E"/>
    <w:rPr>
      <w:rFonts w:ascii="Times New Roman" w:eastAsia="MS PGothic" w:hAnsi="Times New Roman" w:cs="Times New Roman"/>
      <w:b/>
      <w:bCs/>
      <w:iCs/>
      <w:sz w:val="26"/>
      <w:szCs w:val="26"/>
      <w:lang w:val="ru-RU"/>
    </w:rPr>
  </w:style>
  <w:style w:type="character" w:styleId="aff1">
    <w:name w:val="Placeholder Text"/>
    <w:basedOn w:val="a1"/>
    <w:uiPriority w:val="99"/>
    <w:semiHidden/>
    <w:rsid w:val="00542DE2"/>
    <w:rPr>
      <w:color w:val="808080"/>
    </w:rPr>
  </w:style>
  <w:style w:type="paragraph" w:customStyle="1" w:styleId="11">
    <w:name w:val="1.1. заголовок"/>
    <w:next w:val="afe"/>
    <w:link w:val="111"/>
    <w:uiPriority w:val="1"/>
    <w:qFormat/>
    <w:rsid w:val="00B76467"/>
    <w:pPr>
      <w:keepNext/>
      <w:keepLines/>
      <w:widowControl/>
      <w:numPr>
        <w:ilvl w:val="1"/>
        <w:numId w:val="6"/>
      </w:numPr>
      <w:spacing w:line="360" w:lineRule="auto"/>
      <w:jc w:val="both"/>
      <w:outlineLvl w:val="1"/>
    </w:pPr>
    <w:rPr>
      <w:rFonts w:ascii="Times New Roman" w:eastAsia="Times New Roman" w:hAnsi="Times New Roman" w:cs="Times New Roman"/>
      <w:b/>
      <w:bCs/>
      <w:sz w:val="26"/>
      <w:szCs w:val="26"/>
      <w:lang w:val="ru-RU" w:eastAsia="ru-RU" w:bidi="ru-RU"/>
    </w:rPr>
  </w:style>
  <w:style w:type="paragraph" w:customStyle="1" w:styleId="1111">
    <w:name w:val="1.1.1. Заголовок1"/>
    <w:next w:val="a0"/>
    <w:link w:val="11111"/>
    <w:uiPriority w:val="1"/>
    <w:qFormat/>
    <w:rsid w:val="00B76467"/>
    <w:pPr>
      <w:keepNext/>
      <w:keepLines/>
      <w:widowControl/>
      <w:numPr>
        <w:ilvl w:val="2"/>
        <w:numId w:val="6"/>
      </w:numPr>
      <w:spacing w:line="360" w:lineRule="auto"/>
      <w:jc w:val="both"/>
      <w:outlineLvl w:val="2"/>
    </w:pPr>
    <w:rPr>
      <w:rFonts w:ascii="Times New Roman" w:eastAsia="Times New Roman" w:hAnsi="Times New Roman" w:cs="Times New Roman"/>
      <w:b/>
      <w:sz w:val="26"/>
      <w:lang w:val="ru-RU"/>
    </w:rPr>
  </w:style>
  <w:style w:type="character" w:customStyle="1" w:styleId="111">
    <w:name w:val="1.1. заголовок Знак"/>
    <w:basedOn w:val="12"/>
    <w:link w:val="11"/>
    <w:uiPriority w:val="1"/>
    <w:rsid w:val="00B76467"/>
    <w:rPr>
      <w:rFonts w:ascii="Times New Roman" w:eastAsia="Times New Roman" w:hAnsi="Times New Roman" w:cs="Times New Roman"/>
      <w:b/>
      <w:bCs/>
      <w:sz w:val="26"/>
      <w:szCs w:val="26"/>
      <w:lang w:val="ru-RU" w:eastAsia="ru-RU" w:bidi="ru-RU"/>
    </w:rPr>
  </w:style>
  <w:style w:type="paragraph" w:customStyle="1" w:styleId="11110">
    <w:name w:val="1.1.1.1 Заголовок"/>
    <w:next w:val="a0"/>
    <w:link w:val="11112"/>
    <w:uiPriority w:val="1"/>
    <w:qFormat/>
    <w:rsid w:val="00B76467"/>
    <w:pPr>
      <w:keepNext/>
      <w:keepLines/>
      <w:widowControl/>
      <w:numPr>
        <w:ilvl w:val="3"/>
        <w:numId w:val="6"/>
      </w:numPr>
      <w:spacing w:line="360" w:lineRule="auto"/>
      <w:jc w:val="both"/>
      <w:outlineLvl w:val="3"/>
    </w:pPr>
    <w:rPr>
      <w:rFonts w:ascii="Times New Roman" w:eastAsia="MS PGothic" w:hAnsi="Times New Roman" w:cs="Times New Roman"/>
      <w:b/>
      <w:bCs/>
      <w:iCs/>
      <w:sz w:val="26"/>
      <w:szCs w:val="26"/>
      <w:lang w:val="ru-RU"/>
    </w:rPr>
  </w:style>
  <w:style w:type="character" w:customStyle="1" w:styleId="11111">
    <w:name w:val="1.1.1. Заголовок1 Знак"/>
    <w:basedOn w:val="a1"/>
    <w:link w:val="1111"/>
    <w:uiPriority w:val="1"/>
    <w:rsid w:val="00B76467"/>
    <w:rPr>
      <w:rFonts w:ascii="Times New Roman" w:eastAsia="Times New Roman" w:hAnsi="Times New Roman" w:cs="Times New Roman"/>
      <w:b/>
      <w:sz w:val="26"/>
      <w:lang w:val="ru-RU"/>
    </w:rPr>
  </w:style>
  <w:style w:type="paragraph" w:customStyle="1" w:styleId="0">
    <w:name w:val="0. Заголовок без нумерации"/>
    <w:next w:val="a0"/>
    <w:link w:val="00"/>
    <w:uiPriority w:val="1"/>
    <w:qFormat/>
    <w:rsid w:val="00871A77"/>
    <w:pPr>
      <w:keepNext/>
      <w:keepLines/>
      <w:widowControl/>
      <w:spacing w:before="120" w:line="360" w:lineRule="auto"/>
      <w:jc w:val="center"/>
      <w:outlineLvl w:val="0"/>
    </w:pPr>
    <w:rPr>
      <w:rFonts w:ascii="Times New Roman" w:eastAsia="Times New Roman" w:hAnsi="Times New Roman" w:cs="Times New Roman"/>
      <w:b/>
      <w:bCs/>
      <w:sz w:val="26"/>
      <w:szCs w:val="26"/>
      <w:lang w:val="ru-RU" w:eastAsia="ru-RU" w:bidi="ru-RU"/>
    </w:rPr>
  </w:style>
  <w:style w:type="character" w:customStyle="1" w:styleId="11112">
    <w:name w:val="1.1.1.1 Заголовок Знак"/>
    <w:basedOn w:val="a1"/>
    <w:link w:val="11110"/>
    <w:uiPriority w:val="1"/>
    <w:rsid w:val="00B76467"/>
    <w:rPr>
      <w:rFonts w:ascii="Times New Roman" w:eastAsia="MS PGothic" w:hAnsi="Times New Roman" w:cs="Times New Roman"/>
      <w:b/>
      <w:bCs/>
      <w:iCs/>
      <w:sz w:val="26"/>
      <w:szCs w:val="26"/>
      <w:lang w:val="ru-RU"/>
    </w:rPr>
  </w:style>
  <w:style w:type="paragraph" w:customStyle="1" w:styleId="aff2">
    <w:name w:val="Таблица"/>
    <w:next w:val="a0"/>
    <w:link w:val="aff3"/>
    <w:uiPriority w:val="1"/>
    <w:qFormat/>
    <w:rsid w:val="00812FAB"/>
    <w:pPr>
      <w:spacing w:after="120"/>
      <w:ind w:firstLine="851"/>
      <w:jc w:val="both"/>
    </w:pPr>
    <w:rPr>
      <w:rFonts w:ascii="Times New Roman" w:eastAsia="Times New Roman" w:hAnsi="Times New Roman" w:cs="Times New Roman"/>
      <w:b/>
      <w:iCs/>
      <w:sz w:val="26"/>
      <w:szCs w:val="18"/>
      <w:lang w:val="ru-RU" w:eastAsia="ru-RU" w:bidi="ru-RU"/>
    </w:rPr>
  </w:style>
  <w:style w:type="character" w:customStyle="1" w:styleId="00">
    <w:name w:val="0. Заголовок без нумерации Знак"/>
    <w:basedOn w:val="a1"/>
    <w:link w:val="0"/>
    <w:uiPriority w:val="1"/>
    <w:rsid w:val="00871A77"/>
    <w:rPr>
      <w:rFonts w:ascii="Times New Roman" w:eastAsia="Times New Roman" w:hAnsi="Times New Roman" w:cs="Times New Roman"/>
      <w:b/>
      <w:bCs/>
      <w:sz w:val="26"/>
      <w:szCs w:val="26"/>
      <w:lang w:val="ru-RU" w:eastAsia="ru-RU" w:bidi="ru-RU"/>
    </w:rPr>
  </w:style>
  <w:style w:type="paragraph" w:customStyle="1" w:styleId="aff4">
    <w:name w:val="!центр"/>
    <w:basedOn w:val="a0"/>
    <w:link w:val="aff5"/>
    <w:uiPriority w:val="1"/>
    <w:qFormat/>
    <w:rsid w:val="00BB12B3"/>
    <w:pPr>
      <w:tabs>
        <w:tab w:val="left" w:pos="0"/>
      </w:tabs>
      <w:ind w:firstLine="0"/>
      <w:jc w:val="center"/>
    </w:pPr>
  </w:style>
  <w:style w:type="character" w:customStyle="1" w:styleId="aff3">
    <w:name w:val="Таблица Знак"/>
    <w:basedOn w:val="a1"/>
    <w:link w:val="aff2"/>
    <w:uiPriority w:val="1"/>
    <w:rsid w:val="00812FAB"/>
    <w:rPr>
      <w:rFonts w:ascii="Times New Roman" w:eastAsia="Times New Roman" w:hAnsi="Times New Roman" w:cs="Times New Roman"/>
      <w:b/>
      <w:iCs/>
      <w:sz w:val="26"/>
      <w:szCs w:val="18"/>
      <w:lang w:val="ru-RU" w:eastAsia="ru-RU" w:bidi="ru-RU"/>
    </w:rPr>
  </w:style>
  <w:style w:type="character" w:customStyle="1" w:styleId="aff5">
    <w:name w:val="!центр Знак"/>
    <w:basedOn w:val="a1"/>
    <w:link w:val="aff4"/>
    <w:uiPriority w:val="1"/>
    <w:rsid w:val="00BB12B3"/>
    <w:rPr>
      <w:rFonts w:ascii="Times New Roman" w:eastAsia="Times New Roman" w:hAnsi="Times New Roman" w:cs="Times New Roman"/>
      <w:sz w:val="26"/>
      <w:lang w:val="ru-RU" w:eastAsia="ru-RU" w:bidi="ru-RU"/>
    </w:rPr>
  </w:style>
  <w:style w:type="paragraph" w:customStyle="1" w:styleId="font0">
    <w:name w:val="font0"/>
    <w:basedOn w:val="a0"/>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5">
    <w:name w:val="font5"/>
    <w:basedOn w:val="a0"/>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6">
    <w:name w:val="font6"/>
    <w:basedOn w:val="a0"/>
    <w:rsid w:val="00DB5256"/>
    <w:pPr>
      <w:autoSpaceDE/>
      <w:autoSpaceDN/>
      <w:spacing w:before="100" w:beforeAutospacing="1" w:after="100" w:afterAutospacing="1" w:line="240" w:lineRule="auto"/>
      <w:ind w:firstLine="0"/>
      <w:jc w:val="left"/>
    </w:pPr>
    <w:rPr>
      <w:color w:val="000000"/>
      <w:sz w:val="20"/>
      <w:szCs w:val="20"/>
      <w:u w:val="single"/>
      <w:lang w:bidi="ar-SA"/>
    </w:rPr>
  </w:style>
  <w:style w:type="paragraph" w:customStyle="1" w:styleId="xl69">
    <w:name w:val="xl69"/>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0">
    <w:name w:val="xl70"/>
    <w:basedOn w:val="a0"/>
    <w:rsid w:val="00DB5256"/>
    <w:pPr>
      <w:autoSpaceDE/>
      <w:autoSpaceDN/>
      <w:spacing w:before="100" w:beforeAutospacing="1" w:after="100" w:afterAutospacing="1" w:line="240" w:lineRule="auto"/>
      <w:ind w:firstLine="0"/>
      <w:jc w:val="center"/>
    </w:pPr>
    <w:rPr>
      <w:sz w:val="24"/>
      <w:szCs w:val="24"/>
      <w:lang w:bidi="ar-SA"/>
    </w:rPr>
  </w:style>
  <w:style w:type="paragraph" w:customStyle="1" w:styleId="xl71">
    <w:name w:val="xl71"/>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sz w:val="24"/>
      <w:szCs w:val="24"/>
      <w:lang w:bidi="ar-SA"/>
    </w:rPr>
  </w:style>
  <w:style w:type="paragraph" w:customStyle="1" w:styleId="xl72">
    <w:name w:val="xl72"/>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73">
    <w:name w:val="xl73"/>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color w:val="000000"/>
      <w:sz w:val="24"/>
      <w:szCs w:val="24"/>
      <w:lang w:bidi="ar-SA"/>
    </w:rPr>
  </w:style>
  <w:style w:type="paragraph" w:customStyle="1" w:styleId="xl74">
    <w:name w:val="xl74"/>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u w:val="single"/>
      <w:lang w:bidi="ar-SA"/>
    </w:rPr>
  </w:style>
  <w:style w:type="paragraph" w:customStyle="1" w:styleId="xl75">
    <w:name w:val="xl75"/>
    <w:basedOn w:val="a0"/>
    <w:rsid w:val="00DB5256"/>
    <w:pPr>
      <w:autoSpaceDE/>
      <w:autoSpaceDN/>
      <w:spacing w:before="100" w:beforeAutospacing="1" w:after="100" w:afterAutospacing="1" w:line="240" w:lineRule="auto"/>
      <w:ind w:firstLine="0"/>
      <w:jc w:val="left"/>
    </w:pPr>
    <w:rPr>
      <w:sz w:val="24"/>
      <w:szCs w:val="24"/>
      <w:lang w:bidi="ar-SA"/>
    </w:rPr>
  </w:style>
  <w:style w:type="paragraph" w:customStyle="1" w:styleId="xl76">
    <w:name w:val="xl76"/>
    <w:basedOn w:val="a0"/>
    <w:rsid w:val="00DB5256"/>
    <w:pPr>
      <w:shd w:val="clear" w:color="000000" w:fill="DDEBF7"/>
      <w:autoSpaceDE/>
      <w:autoSpaceDN/>
      <w:spacing w:before="100" w:beforeAutospacing="1" w:after="100" w:afterAutospacing="1" w:line="240" w:lineRule="auto"/>
      <w:ind w:firstLine="0"/>
      <w:jc w:val="left"/>
    </w:pPr>
    <w:rPr>
      <w:sz w:val="24"/>
      <w:szCs w:val="24"/>
      <w:lang w:bidi="ar-SA"/>
    </w:rPr>
  </w:style>
  <w:style w:type="paragraph" w:customStyle="1" w:styleId="xl77">
    <w:name w:val="xl77"/>
    <w:basedOn w:val="a0"/>
    <w:rsid w:val="00DB5256"/>
    <w:pPr>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78">
    <w:name w:val="xl78"/>
    <w:basedOn w:val="a0"/>
    <w:rsid w:val="00DB5256"/>
    <w:pPr>
      <w:pBdr>
        <w:top w:val="single" w:sz="4" w:space="0" w:color="auto"/>
        <w:left w:val="single" w:sz="4" w:space="0" w:color="auto"/>
        <w:bottom w:val="single" w:sz="4" w:space="0" w:color="auto"/>
        <w:right w:val="single" w:sz="4" w:space="0" w:color="auto"/>
      </w:pBdr>
      <w:shd w:val="clear" w:color="000000" w:fill="C6EF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9">
    <w:name w:val="xl79"/>
    <w:basedOn w:val="a0"/>
    <w:rsid w:val="00DB5256"/>
    <w:pPr>
      <w:pBdr>
        <w:top w:val="single" w:sz="4" w:space="0" w:color="auto"/>
        <w:left w:val="single" w:sz="4" w:space="0" w:color="auto"/>
        <w:bottom w:val="single" w:sz="4" w:space="0" w:color="auto"/>
        <w:right w:val="single" w:sz="4" w:space="0" w:color="auto"/>
      </w:pBdr>
      <w:shd w:val="clear" w:color="000000" w:fill="FFEB9C"/>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0">
    <w:name w:val="xl80"/>
    <w:basedOn w:val="a0"/>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1">
    <w:name w:val="xl81"/>
    <w:basedOn w:val="a0"/>
    <w:rsid w:val="00DB5256"/>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2">
    <w:name w:val="xl82"/>
    <w:basedOn w:val="a0"/>
    <w:rsid w:val="00E42B48"/>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3">
    <w:name w:val="xl83"/>
    <w:basedOn w:val="a0"/>
    <w:rsid w:val="00E8064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4">
    <w:name w:val="xl84"/>
    <w:basedOn w:val="a0"/>
    <w:rsid w:val="00E80644"/>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aff6">
    <w:name w:val="!Таблица и Рисунок"/>
    <w:basedOn w:val="ae"/>
    <w:link w:val="aff7"/>
    <w:uiPriority w:val="1"/>
    <w:rsid w:val="00227782"/>
    <w:pPr>
      <w:spacing w:before="120" w:after="0"/>
      <w:ind w:firstLine="0"/>
      <w:jc w:val="left"/>
    </w:pPr>
    <w:rPr>
      <w:b/>
      <w:i w:val="0"/>
      <w:color w:val="000000" w:themeColor="text1"/>
      <w:sz w:val="26"/>
    </w:rPr>
  </w:style>
  <w:style w:type="character" w:customStyle="1" w:styleId="aff7">
    <w:name w:val="!Таблица и Рисунок Знак"/>
    <w:basedOn w:val="af"/>
    <w:link w:val="aff6"/>
    <w:uiPriority w:val="1"/>
    <w:rsid w:val="00227782"/>
    <w:rPr>
      <w:rFonts w:ascii="Times New Roman" w:eastAsia="Times New Roman" w:hAnsi="Times New Roman" w:cs="Times New Roman"/>
      <w:b/>
      <w:i w:val="0"/>
      <w:iCs/>
      <w:color w:val="000000" w:themeColor="text1"/>
      <w:sz w:val="26"/>
      <w:szCs w:val="18"/>
      <w:lang w:val="ru-RU" w:eastAsia="ru-RU" w:bidi="ru-RU"/>
    </w:rPr>
  </w:style>
  <w:style w:type="paragraph" w:customStyle="1" w:styleId="xl85">
    <w:name w:val="xl85"/>
    <w:basedOn w:val="a0"/>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86">
    <w:name w:val="xl86"/>
    <w:basedOn w:val="a0"/>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7">
    <w:name w:val="xl87"/>
    <w:basedOn w:val="a0"/>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88">
    <w:name w:val="xl88"/>
    <w:basedOn w:val="a0"/>
    <w:rsid w:val="00176FFA"/>
    <w:pPr>
      <w:pBdr>
        <w:top w:val="single" w:sz="4" w:space="0" w:color="auto"/>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9">
    <w:name w:val="xl89"/>
    <w:basedOn w:val="a0"/>
    <w:rsid w:val="00176FFA"/>
    <w:pPr>
      <w:pBdr>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0">
    <w:name w:val="xl90"/>
    <w:basedOn w:val="a0"/>
    <w:rsid w:val="00176FFA"/>
    <w:pPr>
      <w:pBdr>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1">
    <w:name w:val="xl91"/>
    <w:basedOn w:val="a0"/>
    <w:rsid w:val="00176FFA"/>
    <w:pPr>
      <w:shd w:val="clear" w:color="000000" w:fill="A6A6A6"/>
      <w:autoSpaceDE/>
      <w:autoSpaceDN/>
      <w:spacing w:before="100" w:beforeAutospacing="1" w:after="100" w:afterAutospacing="1" w:line="240" w:lineRule="auto"/>
      <w:ind w:firstLine="0"/>
      <w:jc w:val="left"/>
    </w:pPr>
    <w:rPr>
      <w:sz w:val="24"/>
      <w:szCs w:val="24"/>
      <w:lang w:bidi="ar-SA"/>
    </w:rPr>
  </w:style>
  <w:style w:type="paragraph" w:customStyle="1" w:styleId="xl92">
    <w:name w:val="xl92"/>
    <w:basedOn w:val="a0"/>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3">
    <w:name w:val="xl93"/>
    <w:basedOn w:val="a0"/>
    <w:rsid w:val="00176FFA"/>
    <w:pPr>
      <w:shd w:val="clear" w:color="000000" w:fill="A6A6A6"/>
      <w:autoSpaceDE/>
      <w:autoSpaceDN/>
      <w:spacing w:before="100" w:beforeAutospacing="1" w:after="100" w:afterAutospacing="1" w:line="240" w:lineRule="auto"/>
      <w:ind w:firstLine="0"/>
      <w:jc w:val="center"/>
    </w:pPr>
    <w:rPr>
      <w:sz w:val="24"/>
      <w:szCs w:val="24"/>
      <w:lang w:bidi="ar-SA"/>
    </w:rPr>
  </w:style>
  <w:style w:type="table" w:customStyle="1" w:styleId="TableGridReport2">
    <w:name w:val="Table Grid Report2"/>
    <w:basedOn w:val="a2"/>
    <w:next w:val="af0"/>
    <w:uiPriority w:val="59"/>
    <w:rsid w:val="008B282F"/>
    <w:pPr>
      <w:widowControl/>
      <w:autoSpaceDE/>
      <w:autoSpaceDN/>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тчёт"/>
    <w:basedOn w:val="aff9"/>
    <w:link w:val="affa"/>
    <w:qFormat/>
    <w:rsid w:val="00801B8C"/>
    <w:pPr>
      <w:widowControl w:val="0"/>
      <w:suppressAutoHyphens/>
      <w:autoSpaceDE/>
      <w:autoSpaceDN/>
      <w:spacing w:before="120" w:after="120" w:line="360" w:lineRule="auto"/>
      <w:contextualSpacing/>
    </w:pPr>
    <w:rPr>
      <w:szCs w:val="26"/>
      <w:lang w:val="x-none" w:eastAsia="x-none" w:bidi="ar-SA"/>
    </w:rPr>
  </w:style>
  <w:style w:type="character" w:customStyle="1" w:styleId="affa">
    <w:name w:val="Отчёт Знак"/>
    <w:link w:val="aff8"/>
    <w:rsid w:val="00801B8C"/>
    <w:rPr>
      <w:rFonts w:ascii="Times New Roman" w:eastAsia="Times New Roman" w:hAnsi="Times New Roman" w:cs="Times New Roman"/>
      <w:sz w:val="26"/>
      <w:szCs w:val="26"/>
      <w:lang w:val="x-none" w:eastAsia="x-none"/>
    </w:rPr>
  </w:style>
  <w:style w:type="paragraph" w:styleId="aff9">
    <w:name w:val="No Spacing"/>
    <w:uiPriority w:val="1"/>
    <w:qFormat/>
    <w:rsid w:val="00801B8C"/>
    <w:pPr>
      <w:widowControl/>
      <w:ind w:firstLine="851"/>
      <w:jc w:val="both"/>
    </w:pPr>
    <w:rPr>
      <w:rFonts w:ascii="Times New Roman" w:eastAsia="Times New Roman" w:hAnsi="Times New Roman" w:cs="Times New Roman"/>
      <w:sz w:val="26"/>
      <w:lang w:val="ru-RU" w:eastAsia="ru-RU" w:bidi="ru-RU"/>
    </w:rPr>
  </w:style>
  <w:style w:type="table" w:customStyle="1" w:styleId="220">
    <w:name w:val="Сетка таблицы22"/>
    <w:basedOn w:val="a2"/>
    <w:uiPriority w:val="59"/>
    <w:rsid w:val="00F45CEA"/>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220">
      <w:bodyDiv w:val="1"/>
      <w:marLeft w:val="0"/>
      <w:marRight w:val="0"/>
      <w:marTop w:val="0"/>
      <w:marBottom w:val="0"/>
      <w:divBdr>
        <w:top w:val="none" w:sz="0" w:space="0" w:color="auto"/>
        <w:left w:val="none" w:sz="0" w:space="0" w:color="auto"/>
        <w:bottom w:val="none" w:sz="0" w:space="0" w:color="auto"/>
        <w:right w:val="none" w:sz="0" w:space="0" w:color="auto"/>
      </w:divBdr>
    </w:div>
    <w:div w:id="3097486">
      <w:bodyDiv w:val="1"/>
      <w:marLeft w:val="0"/>
      <w:marRight w:val="0"/>
      <w:marTop w:val="0"/>
      <w:marBottom w:val="0"/>
      <w:divBdr>
        <w:top w:val="none" w:sz="0" w:space="0" w:color="auto"/>
        <w:left w:val="none" w:sz="0" w:space="0" w:color="auto"/>
        <w:bottom w:val="none" w:sz="0" w:space="0" w:color="auto"/>
        <w:right w:val="none" w:sz="0" w:space="0" w:color="auto"/>
      </w:divBdr>
    </w:div>
    <w:div w:id="24142402">
      <w:bodyDiv w:val="1"/>
      <w:marLeft w:val="0"/>
      <w:marRight w:val="0"/>
      <w:marTop w:val="0"/>
      <w:marBottom w:val="0"/>
      <w:divBdr>
        <w:top w:val="none" w:sz="0" w:space="0" w:color="auto"/>
        <w:left w:val="none" w:sz="0" w:space="0" w:color="auto"/>
        <w:bottom w:val="none" w:sz="0" w:space="0" w:color="auto"/>
        <w:right w:val="none" w:sz="0" w:space="0" w:color="auto"/>
      </w:divBdr>
    </w:div>
    <w:div w:id="25957067">
      <w:bodyDiv w:val="1"/>
      <w:marLeft w:val="0"/>
      <w:marRight w:val="0"/>
      <w:marTop w:val="0"/>
      <w:marBottom w:val="0"/>
      <w:divBdr>
        <w:top w:val="none" w:sz="0" w:space="0" w:color="auto"/>
        <w:left w:val="none" w:sz="0" w:space="0" w:color="auto"/>
        <w:bottom w:val="none" w:sz="0" w:space="0" w:color="auto"/>
        <w:right w:val="none" w:sz="0" w:space="0" w:color="auto"/>
      </w:divBdr>
    </w:div>
    <w:div w:id="35931816">
      <w:bodyDiv w:val="1"/>
      <w:marLeft w:val="0"/>
      <w:marRight w:val="0"/>
      <w:marTop w:val="0"/>
      <w:marBottom w:val="0"/>
      <w:divBdr>
        <w:top w:val="none" w:sz="0" w:space="0" w:color="auto"/>
        <w:left w:val="none" w:sz="0" w:space="0" w:color="auto"/>
        <w:bottom w:val="none" w:sz="0" w:space="0" w:color="auto"/>
        <w:right w:val="none" w:sz="0" w:space="0" w:color="auto"/>
      </w:divBdr>
    </w:div>
    <w:div w:id="54352090">
      <w:bodyDiv w:val="1"/>
      <w:marLeft w:val="0"/>
      <w:marRight w:val="0"/>
      <w:marTop w:val="0"/>
      <w:marBottom w:val="0"/>
      <w:divBdr>
        <w:top w:val="none" w:sz="0" w:space="0" w:color="auto"/>
        <w:left w:val="none" w:sz="0" w:space="0" w:color="auto"/>
        <w:bottom w:val="none" w:sz="0" w:space="0" w:color="auto"/>
        <w:right w:val="none" w:sz="0" w:space="0" w:color="auto"/>
      </w:divBdr>
    </w:div>
    <w:div w:id="55707225">
      <w:bodyDiv w:val="1"/>
      <w:marLeft w:val="0"/>
      <w:marRight w:val="0"/>
      <w:marTop w:val="0"/>
      <w:marBottom w:val="0"/>
      <w:divBdr>
        <w:top w:val="none" w:sz="0" w:space="0" w:color="auto"/>
        <w:left w:val="none" w:sz="0" w:space="0" w:color="auto"/>
        <w:bottom w:val="none" w:sz="0" w:space="0" w:color="auto"/>
        <w:right w:val="none" w:sz="0" w:space="0" w:color="auto"/>
      </w:divBdr>
    </w:div>
    <w:div w:id="69622115">
      <w:bodyDiv w:val="1"/>
      <w:marLeft w:val="0"/>
      <w:marRight w:val="0"/>
      <w:marTop w:val="0"/>
      <w:marBottom w:val="0"/>
      <w:divBdr>
        <w:top w:val="none" w:sz="0" w:space="0" w:color="auto"/>
        <w:left w:val="none" w:sz="0" w:space="0" w:color="auto"/>
        <w:bottom w:val="none" w:sz="0" w:space="0" w:color="auto"/>
        <w:right w:val="none" w:sz="0" w:space="0" w:color="auto"/>
      </w:divBdr>
    </w:div>
    <w:div w:id="74596906">
      <w:bodyDiv w:val="1"/>
      <w:marLeft w:val="0"/>
      <w:marRight w:val="0"/>
      <w:marTop w:val="0"/>
      <w:marBottom w:val="0"/>
      <w:divBdr>
        <w:top w:val="none" w:sz="0" w:space="0" w:color="auto"/>
        <w:left w:val="none" w:sz="0" w:space="0" w:color="auto"/>
        <w:bottom w:val="none" w:sz="0" w:space="0" w:color="auto"/>
        <w:right w:val="none" w:sz="0" w:space="0" w:color="auto"/>
      </w:divBdr>
    </w:div>
    <w:div w:id="90245649">
      <w:bodyDiv w:val="1"/>
      <w:marLeft w:val="0"/>
      <w:marRight w:val="0"/>
      <w:marTop w:val="0"/>
      <w:marBottom w:val="0"/>
      <w:divBdr>
        <w:top w:val="none" w:sz="0" w:space="0" w:color="auto"/>
        <w:left w:val="none" w:sz="0" w:space="0" w:color="auto"/>
        <w:bottom w:val="none" w:sz="0" w:space="0" w:color="auto"/>
        <w:right w:val="none" w:sz="0" w:space="0" w:color="auto"/>
      </w:divBdr>
    </w:div>
    <w:div w:id="93717420">
      <w:bodyDiv w:val="1"/>
      <w:marLeft w:val="0"/>
      <w:marRight w:val="0"/>
      <w:marTop w:val="0"/>
      <w:marBottom w:val="0"/>
      <w:divBdr>
        <w:top w:val="none" w:sz="0" w:space="0" w:color="auto"/>
        <w:left w:val="none" w:sz="0" w:space="0" w:color="auto"/>
        <w:bottom w:val="none" w:sz="0" w:space="0" w:color="auto"/>
        <w:right w:val="none" w:sz="0" w:space="0" w:color="auto"/>
      </w:divBdr>
    </w:div>
    <w:div w:id="105781742">
      <w:bodyDiv w:val="1"/>
      <w:marLeft w:val="0"/>
      <w:marRight w:val="0"/>
      <w:marTop w:val="0"/>
      <w:marBottom w:val="0"/>
      <w:divBdr>
        <w:top w:val="none" w:sz="0" w:space="0" w:color="auto"/>
        <w:left w:val="none" w:sz="0" w:space="0" w:color="auto"/>
        <w:bottom w:val="none" w:sz="0" w:space="0" w:color="auto"/>
        <w:right w:val="none" w:sz="0" w:space="0" w:color="auto"/>
      </w:divBdr>
    </w:div>
    <w:div w:id="107816211">
      <w:bodyDiv w:val="1"/>
      <w:marLeft w:val="0"/>
      <w:marRight w:val="0"/>
      <w:marTop w:val="0"/>
      <w:marBottom w:val="0"/>
      <w:divBdr>
        <w:top w:val="none" w:sz="0" w:space="0" w:color="auto"/>
        <w:left w:val="none" w:sz="0" w:space="0" w:color="auto"/>
        <w:bottom w:val="none" w:sz="0" w:space="0" w:color="auto"/>
        <w:right w:val="none" w:sz="0" w:space="0" w:color="auto"/>
      </w:divBdr>
    </w:div>
    <w:div w:id="112479807">
      <w:bodyDiv w:val="1"/>
      <w:marLeft w:val="0"/>
      <w:marRight w:val="0"/>
      <w:marTop w:val="0"/>
      <w:marBottom w:val="0"/>
      <w:divBdr>
        <w:top w:val="none" w:sz="0" w:space="0" w:color="auto"/>
        <w:left w:val="none" w:sz="0" w:space="0" w:color="auto"/>
        <w:bottom w:val="none" w:sz="0" w:space="0" w:color="auto"/>
        <w:right w:val="none" w:sz="0" w:space="0" w:color="auto"/>
      </w:divBdr>
    </w:div>
    <w:div w:id="112790397">
      <w:bodyDiv w:val="1"/>
      <w:marLeft w:val="0"/>
      <w:marRight w:val="0"/>
      <w:marTop w:val="0"/>
      <w:marBottom w:val="0"/>
      <w:divBdr>
        <w:top w:val="none" w:sz="0" w:space="0" w:color="auto"/>
        <w:left w:val="none" w:sz="0" w:space="0" w:color="auto"/>
        <w:bottom w:val="none" w:sz="0" w:space="0" w:color="auto"/>
        <w:right w:val="none" w:sz="0" w:space="0" w:color="auto"/>
      </w:divBdr>
    </w:div>
    <w:div w:id="126701903">
      <w:bodyDiv w:val="1"/>
      <w:marLeft w:val="0"/>
      <w:marRight w:val="0"/>
      <w:marTop w:val="0"/>
      <w:marBottom w:val="0"/>
      <w:divBdr>
        <w:top w:val="none" w:sz="0" w:space="0" w:color="auto"/>
        <w:left w:val="none" w:sz="0" w:space="0" w:color="auto"/>
        <w:bottom w:val="none" w:sz="0" w:space="0" w:color="auto"/>
        <w:right w:val="none" w:sz="0" w:space="0" w:color="auto"/>
      </w:divBdr>
    </w:div>
    <w:div w:id="135225184">
      <w:bodyDiv w:val="1"/>
      <w:marLeft w:val="0"/>
      <w:marRight w:val="0"/>
      <w:marTop w:val="0"/>
      <w:marBottom w:val="0"/>
      <w:divBdr>
        <w:top w:val="none" w:sz="0" w:space="0" w:color="auto"/>
        <w:left w:val="none" w:sz="0" w:space="0" w:color="auto"/>
        <w:bottom w:val="none" w:sz="0" w:space="0" w:color="auto"/>
        <w:right w:val="none" w:sz="0" w:space="0" w:color="auto"/>
      </w:divBdr>
    </w:div>
    <w:div w:id="143787778">
      <w:bodyDiv w:val="1"/>
      <w:marLeft w:val="0"/>
      <w:marRight w:val="0"/>
      <w:marTop w:val="0"/>
      <w:marBottom w:val="0"/>
      <w:divBdr>
        <w:top w:val="none" w:sz="0" w:space="0" w:color="auto"/>
        <w:left w:val="none" w:sz="0" w:space="0" w:color="auto"/>
        <w:bottom w:val="none" w:sz="0" w:space="0" w:color="auto"/>
        <w:right w:val="none" w:sz="0" w:space="0" w:color="auto"/>
      </w:divBdr>
    </w:div>
    <w:div w:id="149291694">
      <w:bodyDiv w:val="1"/>
      <w:marLeft w:val="0"/>
      <w:marRight w:val="0"/>
      <w:marTop w:val="0"/>
      <w:marBottom w:val="0"/>
      <w:divBdr>
        <w:top w:val="none" w:sz="0" w:space="0" w:color="auto"/>
        <w:left w:val="none" w:sz="0" w:space="0" w:color="auto"/>
        <w:bottom w:val="none" w:sz="0" w:space="0" w:color="auto"/>
        <w:right w:val="none" w:sz="0" w:space="0" w:color="auto"/>
      </w:divBdr>
    </w:div>
    <w:div w:id="194078403">
      <w:bodyDiv w:val="1"/>
      <w:marLeft w:val="0"/>
      <w:marRight w:val="0"/>
      <w:marTop w:val="0"/>
      <w:marBottom w:val="0"/>
      <w:divBdr>
        <w:top w:val="none" w:sz="0" w:space="0" w:color="auto"/>
        <w:left w:val="none" w:sz="0" w:space="0" w:color="auto"/>
        <w:bottom w:val="none" w:sz="0" w:space="0" w:color="auto"/>
        <w:right w:val="none" w:sz="0" w:space="0" w:color="auto"/>
      </w:divBdr>
    </w:div>
    <w:div w:id="214001485">
      <w:bodyDiv w:val="1"/>
      <w:marLeft w:val="0"/>
      <w:marRight w:val="0"/>
      <w:marTop w:val="0"/>
      <w:marBottom w:val="0"/>
      <w:divBdr>
        <w:top w:val="none" w:sz="0" w:space="0" w:color="auto"/>
        <w:left w:val="none" w:sz="0" w:space="0" w:color="auto"/>
        <w:bottom w:val="none" w:sz="0" w:space="0" w:color="auto"/>
        <w:right w:val="none" w:sz="0" w:space="0" w:color="auto"/>
      </w:divBdr>
    </w:div>
    <w:div w:id="215165432">
      <w:bodyDiv w:val="1"/>
      <w:marLeft w:val="0"/>
      <w:marRight w:val="0"/>
      <w:marTop w:val="0"/>
      <w:marBottom w:val="0"/>
      <w:divBdr>
        <w:top w:val="none" w:sz="0" w:space="0" w:color="auto"/>
        <w:left w:val="none" w:sz="0" w:space="0" w:color="auto"/>
        <w:bottom w:val="none" w:sz="0" w:space="0" w:color="auto"/>
        <w:right w:val="none" w:sz="0" w:space="0" w:color="auto"/>
      </w:divBdr>
    </w:div>
    <w:div w:id="220335594">
      <w:bodyDiv w:val="1"/>
      <w:marLeft w:val="0"/>
      <w:marRight w:val="0"/>
      <w:marTop w:val="0"/>
      <w:marBottom w:val="0"/>
      <w:divBdr>
        <w:top w:val="none" w:sz="0" w:space="0" w:color="auto"/>
        <w:left w:val="none" w:sz="0" w:space="0" w:color="auto"/>
        <w:bottom w:val="none" w:sz="0" w:space="0" w:color="auto"/>
        <w:right w:val="none" w:sz="0" w:space="0" w:color="auto"/>
      </w:divBdr>
    </w:div>
    <w:div w:id="223493586">
      <w:bodyDiv w:val="1"/>
      <w:marLeft w:val="0"/>
      <w:marRight w:val="0"/>
      <w:marTop w:val="0"/>
      <w:marBottom w:val="0"/>
      <w:divBdr>
        <w:top w:val="none" w:sz="0" w:space="0" w:color="auto"/>
        <w:left w:val="none" w:sz="0" w:space="0" w:color="auto"/>
        <w:bottom w:val="none" w:sz="0" w:space="0" w:color="auto"/>
        <w:right w:val="none" w:sz="0" w:space="0" w:color="auto"/>
      </w:divBdr>
    </w:div>
    <w:div w:id="227350540">
      <w:bodyDiv w:val="1"/>
      <w:marLeft w:val="0"/>
      <w:marRight w:val="0"/>
      <w:marTop w:val="0"/>
      <w:marBottom w:val="0"/>
      <w:divBdr>
        <w:top w:val="none" w:sz="0" w:space="0" w:color="auto"/>
        <w:left w:val="none" w:sz="0" w:space="0" w:color="auto"/>
        <w:bottom w:val="none" w:sz="0" w:space="0" w:color="auto"/>
        <w:right w:val="none" w:sz="0" w:space="0" w:color="auto"/>
      </w:divBdr>
    </w:div>
    <w:div w:id="239145983">
      <w:bodyDiv w:val="1"/>
      <w:marLeft w:val="0"/>
      <w:marRight w:val="0"/>
      <w:marTop w:val="0"/>
      <w:marBottom w:val="0"/>
      <w:divBdr>
        <w:top w:val="none" w:sz="0" w:space="0" w:color="auto"/>
        <w:left w:val="none" w:sz="0" w:space="0" w:color="auto"/>
        <w:bottom w:val="none" w:sz="0" w:space="0" w:color="auto"/>
        <w:right w:val="none" w:sz="0" w:space="0" w:color="auto"/>
      </w:divBdr>
    </w:div>
    <w:div w:id="265773554">
      <w:bodyDiv w:val="1"/>
      <w:marLeft w:val="0"/>
      <w:marRight w:val="0"/>
      <w:marTop w:val="0"/>
      <w:marBottom w:val="0"/>
      <w:divBdr>
        <w:top w:val="none" w:sz="0" w:space="0" w:color="auto"/>
        <w:left w:val="none" w:sz="0" w:space="0" w:color="auto"/>
        <w:bottom w:val="none" w:sz="0" w:space="0" w:color="auto"/>
        <w:right w:val="none" w:sz="0" w:space="0" w:color="auto"/>
      </w:divBdr>
    </w:div>
    <w:div w:id="281235009">
      <w:bodyDiv w:val="1"/>
      <w:marLeft w:val="0"/>
      <w:marRight w:val="0"/>
      <w:marTop w:val="0"/>
      <w:marBottom w:val="0"/>
      <w:divBdr>
        <w:top w:val="none" w:sz="0" w:space="0" w:color="auto"/>
        <w:left w:val="none" w:sz="0" w:space="0" w:color="auto"/>
        <w:bottom w:val="none" w:sz="0" w:space="0" w:color="auto"/>
        <w:right w:val="none" w:sz="0" w:space="0" w:color="auto"/>
      </w:divBdr>
    </w:div>
    <w:div w:id="291597243">
      <w:bodyDiv w:val="1"/>
      <w:marLeft w:val="0"/>
      <w:marRight w:val="0"/>
      <w:marTop w:val="0"/>
      <w:marBottom w:val="0"/>
      <w:divBdr>
        <w:top w:val="none" w:sz="0" w:space="0" w:color="auto"/>
        <w:left w:val="none" w:sz="0" w:space="0" w:color="auto"/>
        <w:bottom w:val="none" w:sz="0" w:space="0" w:color="auto"/>
        <w:right w:val="none" w:sz="0" w:space="0" w:color="auto"/>
      </w:divBdr>
    </w:div>
    <w:div w:id="299960038">
      <w:bodyDiv w:val="1"/>
      <w:marLeft w:val="0"/>
      <w:marRight w:val="0"/>
      <w:marTop w:val="0"/>
      <w:marBottom w:val="0"/>
      <w:divBdr>
        <w:top w:val="none" w:sz="0" w:space="0" w:color="auto"/>
        <w:left w:val="none" w:sz="0" w:space="0" w:color="auto"/>
        <w:bottom w:val="none" w:sz="0" w:space="0" w:color="auto"/>
        <w:right w:val="none" w:sz="0" w:space="0" w:color="auto"/>
      </w:divBdr>
    </w:div>
    <w:div w:id="301427178">
      <w:bodyDiv w:val="1"/>
      <w:marLeft w:val="0"/>
      <w:marRight w:val="0"/>
      <w:marTop w:val="0"/>
      <w:marBottom w:val="0"/>
      <w:divBdr>
        <w:top w:val="none" w:sz="0" w:space="0" w:color="auto"/>
        <w:left w:val="none" w:sz="0" w:space="0" w:color="auto"/>
        <w:bottom w:val="none" w:sz="0" w:space="0" w:color="auto"/>
        <w:right w:val="none" w:sz="0" w:space="0" w:color="auto"/>
      </w:divBdr>
    </w:div>
    <w:div w:id="301469286">
      <w:bodyDiv w:val="1"/>
      <w:marLeft w:val="0"/>
      <w:marRight w:val="0"/>
      <w:marTop w:val="0"/>
      <w:marBottom w:val="0"/>
      <w:divBdr>
        <w:top w:val="none" w:sz="0" w:space="0" w:color="auto"/>
        <w:left w:val="none" w:sz="0" w:space="0" w:color="auto"/>
        <w:bottom w:val="none" w:sz="0" w:space="0" w:color="auto"/>
        <w:right w:val="none" w:sz="0" w:space="0" w:color="auto"/>
      </w:divBdr>
    </w:div>
    <w:div w:id="303507684">
      <w:bodyDiv w:val="1"/>
      <w:marLeft w:val="0"/>
      <w:marRight w:val="0"/>
      <w:marTop w:val="0"/>
      <w:marBottom w:val="0"/>
      <w:divBdr>
        <w:top w:val="none" w:sz="0" w:space="0" w:color="auto"/>
        <w:left w:val="none" w:sz="0" w:space="0" w:color="auto"/>
        <w:bottom w:val="none" w:sz="0" w:space="0" w:color="auto"/>
        <w:right w:val="none" w:sz="0" w:space="0" w:color="auto"/>
      </w:divBdr>
    </w:div>
    <w:div w:id="307128479">
      <w:bodyDiv w:val="1"/>
      <w:marLeft w:val="0"/>
      <w:marRight w:val="0"/>
      <w:marTop w:val="0"/>
      <w:marBottom w:val="0"/>
      <w:divBdr>
        <w:top w:val="none" w:sz="0" w:space="0" w:color="auto"/>
        <w:left w:val="none" w:sz="0" w:space="0" w:color="auto"/>
        <w:bottom w:val="none" w:sz="0" w:space="0" w:color="auto"/>
        <w:right w:val="none" w:sz="0" w:space="0" w:color="auto"/>
      </w:divBdr>
    </w:div>
    <w:div w:id="319576494">
      <w:bodyDiv w:val="1"/>
      <w:marLeft w:val="0"/>
      <w:marRight w:val="0"/>
      <w:marTop w:val="0"/>
      <w:marBottom w:val="0"/>
      <w:divBdr>
        <w:top w:val="none" w:sz="0" w:space="0" w:color="auto"/>
        <w:left w:val="none" w:sz="0" w:space="0" w:color="auto"/>
        <w:bottom w:val="none" w:sz="0" w:space="0" w:color="auto"/>
        <w:right w:val="none" w:sz="0" w:space="0" w:color="auto"/>
      </w:divBdr>
    </w:div>
    <w:div w:id="324166404">
      <w:bodyDiv w:val="1"/>
      <w:marLeft w:val="0"/>
      <w:marRight w:val="0"/>
      <w:marTop w:val="0"/>
      <w:marBottom w:val="0"/>
      <w:divBdr>
        <w:top w:val="none" w:sz="0" w:space="0" w:color="auto"/>
        <w:left w:val="none" w:sz="0" w:space="0" w:color="auto"/>
        <w:bottom w:val="none" w:sz="0" w:space="0" w:color="auto"/>
        <w:right w:val="none" w:sz="0" w:space="0" w:color="auto"/>
      </w:divBdr>
    </w:div>
    <w:div w:id="342364105">
      <w:bodyDiv w:val="1"/>
      <w:marLeft w:val="0"/>
      <w:marRight w:val="0"/>
      <w:marTop w:val="0"/>
      <w:marBottom w:val="0"/>
      <w:divBdr>
        <w:top w:val="none" w:sz="0" w:space="0" w:color="auto"/>
        <w:left w:val="none" w:sz="0" w:space="0" w:color="auto"/>
        <w:bottom w:val="none" w:sz="0" w:space="0" w:color="auto"/>
        <w:right w:val="none" w:sz="0" w:space="0" w:color="auto"/>
      </w:divBdr>
    </w:div>
    <w:div w:id="349257854">
      <w:bodyDiv w:val="1"/>
      <w:marLeft w:val="0"/>
      <w:marRight w:val="0"/>
      <w:marTop w:val="0"/>
      <w:marBottom w:val="0"/>
      <w:divBdr>
        <w:top w:val="none" w:sz="0" w:space="0" w:color="auto"/>
        <w:left w:val="none" w:sz="0" w:space="0" w:color="auto"/>
        <w:bottom w:val="none" w:sz="0" w:space="0" w:color="auto"/>
        <w:right w:val="none" w:sz="0" w:space="0" w:color="auto"/>
      </w:divBdr>
    </w:div>
    <w:div w:id="369114053">
      <w:bodyDiv w:val="1"/>
      <w:marLeft w:val="0"/>
      <w:marRight w:val="0"/>
      <w:marTop w:val="0"/>
      <w:marBottom w:val="0"/>
      <w:divBdr>
        <w:top w:val="none" w:sz="0" w:space="0" w:color="auto"/>
        <w:left w:val="none" w:sz="0" w:space="0" w:color="auto"/>
        <w:bottom w:val="none" w:sz="0" w:space="0" w:color="auto"/>
        <w:right w:val="none" w:sz="0" w:space="0" w:color="auto"/>
      </w:divBdr>
    </w:div>
    <w:div w:id="374040179">
      <w:bodyDiv w:val="1"/>
      <w:marLeft w:val="0"/>
      <w:marRight w:val="0"/>
      <w:marTop w:val="0"/>
      <w:marBottom w:val="0"/>
      <w:divBdr>
        <w:top w:val="none" w:sz="0" w:space="0" w:color="auto"/>
        <w:left w:val="none" w:sz="0" w:space="0" w:color="auto"/>
        <w:bottom w:val="none" w:sz="0" w:space="0" w:color="auto"/>
        <w:right w:val="none" w:sz="0" w:space="0" w:color="auto"/>
      </w:divBdr>
    </w:div>
    <w:div w:id="375811054">
      <w:bodyDiv w:val="1"/>
      <w:marLeft w:val="0"/>
      <w:marRight w:val="0"/>
      <w:marTop w:val="0"/>
      <w:marBottom w:val="0"/>
      <w:divBdr>
        <w:top w:val="none" w:sz="0" w:space="0" w:color="auto"/>
        <w:left w:val="none" w:sz="0" w:space="0" w:color="auto"/>
        <w:bottom w:val="none" w:sz="0" w:space="0" w:color="auto"/>
        <w:right w:val="none" w:sz="0" w:space="0" w:color="auto"/>
      </w:divBdr>
    </w:div>
    <w:div w:id="376593033">
      <w:bodyDiv w:val="1"/>
      <w:marLeft w:val="0"/>
      <w:marRight w:val="0"/>
      <w:marTop w:val="0"/>
      <w:marBottom w:val="0"/>
      <w:divBdr>
        <w:top w:val="none" w:sz="0" w:space="0" w:color="auto"/>
        <w:left w:val="none" w:sz="0" w:space="0" w:color="auto"/>
        <w:bottom w:val="none" w:sz="0" w:space="0" w:color="auto"/>
        <w:right w:val="none" w:sz="0" w:space="0" w:color="auto"/>
      </w:divBdr>
    </w:div>
    <w:div w:id="377701006">
      <w:bodyDiv w:val="1"/>
      <w:marLeft w:val="0"/>
      <w:marRight w:val="0"/>
      <w:marTop w:val="0"/>
      <w:marBottom w:val="0"/>
      <w:divBdr>
        <w:top w:val="none" w:sz="0" w:space="0" w:color="auto"/>
        <w:left w:val="none" w:sz="0" w:space="0" w:color="auto"/>
        <w:bottom w:val="none" w:sz="0" w:space="0" w:color="auto"/>
        <w:right w:val="none" w:sz="0" w:space="0" w:color="auto"/>
      </w:divBdr>
    </w:div>
    <w:div w:id="379595844">
      <w:bodyDiv w:val="1"/>
      <w:marLeft w:val="0"/>
      <w:marRight w:val="0"/>
      <w:marTop w:val="0"/>
      <w:marBottom w:val="0"/>
      <w:divBdr>
        <w:top w:val="none" w:sz="0" w:space="0" w:color="auto"/>
        <w:left w:val="none" w:sz="0" w:space="0" w:color="auto"/>
        <w:bottom w:val="none" w:sz="0" w:space="0" w:color="auto"/>
        <w:right w:val="none" w:sz="0" w:space="0" w:color="auto"/>
      </w:divBdr>
    </w:div>
    <w:div w:id="380252665">
      <w:bodyDiv w:val="1"/>
      <w:marLeft w:val="0"/>
      <w:marRight w:val="0"/>
      <w:marTop w:val="0"/>
      <w:marBottom w:val="0"/>
      <w:divBdr>
        <w:top w:val="none" w:sz="0" w:space="0" w:color="auto"/>
        <w:left w:val="none" w:sz="0" w:space="0" w:color="auto"/>
        <w:bottom w:val="none" w:sz="0" w:space="0" w:color="auto"/>
        <w:right w:val="none" w:sz="0" w:space="0" w:color="auto"/>
      </w:divBdr>
    </w:div>
    <w:div w:id="381446093">
      <w:bodyDiv w:val="1"/>
      <w:marLeft w:val="0"/>
      <w:marRight w:val="0"/>
      <w:marTop w:val="0"/>
      <w:marBottom w:val="0"/>
      <w:divBdr>
        <w:top w:val="none" w:sz="0" w:space="0" w:color="auto"/>
        <w:left w:val="none" w:sz="0" w:space="0" w:color="auto"/>
        <w:bottom w:val="none" w:sz="0" w:space="0" w:color="auto"/>
        <w:right w:val="none" w:sz="0" w:space="0" w:color="auto"/>
      </w:divBdr>
    </w:div>
    <w:div w:id="383287057">
      <w:bodyDiv w:val="1"/>
      <w:marLeft w:val="0"/>
      <w:marRight w:val="0"/>
      <w:marTop w:val="0"/>
      <w:marBottom w:val="0"/>
      <w:divBdr>
        <w:top w:val="none" w:sz="0" w:space="0" w:color="auto"/>
        <w:left w:val="none" w:sz="0" w:space="0" w:color="auto"/>
        <w:bottom w:val="none" w:sz="0" w:space="0" w:color="auto"/>
        <w:right w:val="none" w:sz="0" w:space="0" w:color="auto"/>
      </w:divBdr>
    </w:div>
    <w:div w:id="408307565">
      <w:bodyDiv w:val="1"/>
      <w:marLeft w:val="0"/>
      <w:marRight w:val="0"/>
      <w:marTop w:val="0"/>
      <w:marBottom w:val="0"/>
      <w:divBdr>
        <w:top w:val="none" w:sz="0" w:space="0" w:color="auto"/>
        <w:left w:val="none" w:sz="0" w:space="0" w:color="auto"/>
        <w:bottom w:val="none" w:sz="0" w:space="0" w:color="auto"/>
        <w:right w:val="none" w:sz="0" w:space="0" w:color="auto"/>
      </w:divBdr>
    </w:div>
    <w:div w:id="416096034">
      <w:bodyDiv w:val="1"/>
      <w:marLeft w:val="0"/>
      <w:marRight w:val="0"/>
      <w:marTop w:val="0"/>
      <w:marBottom w:val="0"/>
      <w:divBdr>
        <w:top w:val="none" w:sz="0" w:space="0" w:color="auto"/>
        <w:left w:val="none" w:sz="0" w:space="0" w:color="auto"/>
        <w:bottom w:val="none" w:sz="0" w:space="0" w:color="auto"/>
        <w:right w:val="none" w:sz="0" w:space="0" w:color="auto"/>
      </w:divBdr>
    </w:div>
    <w:div w:id="420490654">
      <w:bodyDiv w:val="1"/>
      <w:marLeft w:val="0"/>
      <w:marRight w:val="0"/>
      <w:marTop w:val="0"/>
      <w:marBottom w:val="0"/>
      <w:divBdr>
        <w:top w:val="none" w:sz="0" w:space="0" w:color="auto"/>
        <w:left w:val="none" w:sz="0" w:space="0" w:color="auto"/>
        <w:bottom w:val="none" w:sz="0" w:space="0" w:color="auto"/>
        <w:right w:val="none" w:sz="0" w:space="0" w:color="auto"/>
      </w:divBdr>
    </w:div>
    <w:div w:id="420877102">
      <w:bodyDiv w:val="1"/>
      <w:marLeft w:val="0"/>
      <w:marRight w:val="0"/>
      <w:marTop w:val="0"/>
      <w:marBottom w:val="0"/>
      <w:divBdr>
        <w:top w:val="none" w:sz="0" w:space="0" w:color="auto"/>
        <w:left w:val="none" w:sz="0" w:space="0" w:color="auto"/>
        <w:bottom w:val="none" w:sz="0" w:space="0" w:color="auto"/>
        <w:right w:val="none" w:sz="0" w:space="0" w:color="auto"/>
      </w:divBdr>
    </w:div>
    <w:div w:id="433021701">
      <w:bodyDiv w:val="1"/>
      <w:marLeft w:val="0"/>
      <w:marRight w:val="0"/>
      <w:marTop w:val="0"/>
      <w:marBottom w:val="0"/>
      <w:divBdr>
        <w:top w:val="none" w:sz="0" w:space="0" w:color="auto"/>
        <w:left w:val="none" w:sz="0" w:space="0" w:color="auto"/>
        <w:bottom w:val="none" w:sz="0" w:space="0" w:color="auto"/>
        <w:right w:val="none" w:sz="0" w:space="0" w:color="auto"/>
      </w:divBdr>
    </w:div>
    <w:div w:id="491600909">
      <w:bodyDiv w:val="1"/>
      <w:marLeft w:val="0"/>
      <w:marRight w:val="0"/>
      <w:marTop w:val="0"/>
      <w:marBottom w:val="0"/>
      <w:divBdr>
        <w:top w:val="none" w:sz="0" w:space="0" w:color="auto"/>
        <w:left w:val="none" w:sz="0" w:space="0" w:color="auto"/>
        <w:bottom w:val="none" w:sz="0" w:space="0" w:color="auto"/>
        <w:right w:val="none" w:sz="0" w:space="0" w:color="auto"/>
      </w:divBdr>
    </w:div>
    <w:div w:id="495196501">
      <w:bodyDiv w:val="1"/>
      <w:marLeft w:val="0"/>
      <w:marRight w:val="0"/>
      <w:marTop w:val="0"/>
      <w:marBottom w:val="0"/>
      <w:divBdr>
        <w:top w:val="none" w:sz="0" w:space="0" w:color="auto"/>
        <w:left w:val="none" w:sz="0" w:space="0" w:color="auto"/>
        <w:bottom w:val="none" w:sz="0" w:space="0" w:color="auto"/>
        <w:right w:val="none" w:sz="0" w:space="0" w:color="auto"/>
      </w:divBdr>
    </w:div>
    <w:div w:id="499660603">
      <w:bodyDiv w:val="1"/>
      <w:marLeft w:val="0"/>
      <w:marRight w:val="0"/>
      <w:marTop w:val="0"/>
      <w:marBottom w:val="0"/>
      <w:divBdr>
        <w:top w:val="none" w:sz="0" w:space="0" w:color="auto"/>
        <w:left w:val="none" w:sz="0" w:space="0" w:color="auto"/>
        <w:bottom w:val="none" w:sz="0" w:space="0" w:color="auto"/>
        <w:right w:val="none" w:sz="0" w:space="0" w:color="auto"/>
      </w:divBdr>
    </w:div>
    <w:div w:id="499926063">
      <w:bodyDiv w:val="1"/>
      <w:marLeft w:val="0"/>
      <w:marRight w:val="0"/>
      <w:marTop w:val="0"/>
      <w:marBottom w:val="0"/>
      <w:divBdr>
        <w:top w:val="none" w:sz="0" w:space="0" w:color="auto"/>
        <w:left w:val="none" w:sz="0" w:space="0" w:color="auto"/>
        <w:bottom w:val="none" w:sz="0" w:space="0" w:color="auto"/>
        <w:right w:val="none" w:sz="0" w:space="0" w:color="auto"/>
      </w:divBdr>
    </w:div>
    <w:div w:id="505825411">
      <w:bodyDiv w:val="1"/>
      <w:marLeft w:val="0"/>
      <w:marRight w:val="0"/>
      <w:marTop w:val="0"/>
      <w:marBottom w:val="0"/>
      <w:divBdr>
        <w:top w:val="none" w:sz="0" w:space="0" w:color="auto"/>
        <w:left w:val="none" w:sz="0" w:space="0" w:color="auto"/>
        <w:bottom w:val="none" w:sz="0" w:space="0" w:color="auto"/>
        <w:right w:val="none" w:sz="0" w:space="0" w:color="auto"/>
      </w:divBdr>
    </w:div>
    <w:div w:id="509485429">
      <w:bodyDiv w:val="1"/>
      <w:marLeft w:val="0"/>
      <w:marRight w:val="0"/>
      <w:marTop w:val="0"/>
      <w:marBottom w:val="0"/>
      <w:divBdr>
        <w:top w:val="none" w:sz="0" w:space="0" w:color="auto"/>
        <w:left w:val="none" w:sz="0" w:space="0" w:color="auto"/>
        <w:bottom w:val="none" w:sz="0" w:space="0" w:color="auto"/>
        <w:right w:val="none" w:sz="0" w:space="0" w:color="auto"/>
      </w:divBdr>
    </w:div>
    <w:div w:id="514659678">
      <w:bodyDiv w:val="1"/>
      <w:marLeft w:val="0"/>
      <w:marRight w:val="0"/>
      <w:marTop w:val="0"/>
      <w:marBottom w:val="0"/>
      <w:divBdr>
        <w:top w:val="none" w:sz="0" w:space="0" w:color="auto"/>
        <w:left w:val="none" w:sz="0" w:space="0" w:color="auto"/>
        <w:bottom w:val="none" w:sz="0" w:space="0" w:color="auto"/>
        <w:right w:val="none" w:sz="0" w:space="0" w:color="auto"/>
      </w:divBdr>
    </w:div>
    <w:div w:id="526601909">
      <w:bodyDiv w:val="1"/>
      <w:marLeft w:val="0"/>
      <w:marRight w:val="0"/>
      <w:marTop w:val="0"/>
      <w:marBottom w:val="0"/>
      <w:divBdr>
        <w:top w:val="none" w:sz="0" w:space="0" w:color="auto"/>
        <w:left w:val="none" w:sz="0" w:space="0" w:color="auto"/>
        <w:bottom w:val="none" w:sz="0" w:space="0" w:color="auto"/>
        <w:right w:val="none" w:sz="0" w:space="0" w:color="auto"/>
      </w:divBdr>
    </w:div>
    <w:div w:id="528757258">
      <w:bodyDiv w:val="1"/>
      <w:marLeft w:val="0"/>
      <w:marRight w:val="0"/>
      <w:marTop w:val="0"/>
      <w:marBottom w:val="0"/>
      <w:divBdr>
        <w:top w:val="none" w:sz="0" w:space="0" w:color="auto"/>
        <w:left w:val="none" w:sz="0" w:space="0" w:color="auto"/>
        <w:bottom w:val="none" w:sz="0" w:space="0" w:color="auto"/>
        <w:right w:val="none" w:sz="0" w:space="0" w:color="auto"/>
      </w:divBdr>
    </w:div>
    <w:div w:id="536626827">
      <w:bodyDiv w:val="1"/>
      <w:marLeft w:val="0"/>
      <w:marRight w:val="0"/>
      <w:marTop w:val="0"/>
      <w:marBottom w:val="0"/>
      <w:divBdr>
        <w:top w:val="none" w:sz="0" w:space="0" w:color="auto"/>
        <w:left w:val="none" w:sz="0" w:space="0" w:color="auto"/>
        <w:bottom w:val="none" w:sz="0" w:space="0" w:color="auto"/>
        <w:right w:val="none" w:sz="0" w:space="0" w:color="auto"/>
      </w:divBdr>
    </w:div>
    <w:div w:id="546340482">
      <w:bodyDiv w:val="1"/>
      <w:marLeft w:val="0"/>
      <w:marRight w:val="0"/>
      <w:marTop w:val="0"/>
      <w:marBottom w:val="0"/>
      <w:divBdr>
        <w:top w:val="none" w:sz="0" w:space="0" w:color="auto"/>
        <w:left w:val="none" w:sz="0" w:space="0" w:color="auto"/>
        <w:bottom w:val="none" w:sz="0" w:space="0" w:color="auto"/>
        <w:right w:val="none" w:sz="0" w:space="0" w:color="auto"/>
      </w:divBdr>
    </w:div>
    <w:div w:id="549264833">
      <w:bodyDiv w:val="1"/>
      <w:marLeft w:val="0"/>
      <w:marRight w:val="0"/>
      <w:marTop w:val="0"/>
      <w:marBottom w:val="0"/>
      <w:divBdr>
        <w:top w:val="none" w:sz="0" w:space="0" w:color="auto"/>
        <w:left w:val="none" w:sz="0" w:space="0" w:color="auto"/>
        <w:bottom w:val="none" w:sz="0" w:space="0" w:color="auto"/>
        <w:right w:val="none" w:sz="0" w:space="0" w:color="auto"/>
      </w:divBdr>
    </w:div>
    <w:div w:id="564687952">
      <w:bodyDiv w:val="1"/>
      <w:marLeft w:val="0"/>
      <w:marRight w:val="0"/>
      <w:marTop w:val="0"/>
      <w:marBottom w:val="0"/>
      <w:divBdr>
        <w:top w:val="none" w:sz="0" w:space="0" w:color="auto"/>
        <w:left w:val="none" w:sz="0" w:space="0" w:color="auto"/>
        <w:bottom w:val="none" w:sz="0" w:space="0" w:color="auto"/>
        <w:right w:val="none" w:sz="0" w:space="0" w:color="auto"/>
      </w:divBdr>
    </w:div>
    <w:div w:id="579102742">
      <w:bodyDiv w:val="1"/>
      <w:marLeft w:val="0"/>
      <w:marRight w:val="0"/>
      <w:marTop w:val="0"/>
      <w:marBottom w:val="0"/>
      <w:divBdr>
        <w:top w:val="none" w:sz="0" w:space="0" w:color="auto"/>
        <w:left w:val="none" w:sz="0" w:space="0" w:color="auto"/>
        <w:bottom w:val="none" w:sz="0" w:space="0" w:color="auto"/>
        <w:right w:val="none" w:sz="0" w:space="0" w:color="auto"/>
      </w:divBdr>
    </w:div>
    <w:div w:id="591401078">
      <w:bodyDiv w:val="1"/>
      <w:marLeft w:val="0"/>
      <w:marRight w:val="0"/>
      <w:marTop w:val="0"/>
      <w:marBottom w:val="0"/>
      <w:divBdr>
        <w:top w:val="none" w:sz="0" w:space="0" w:color="auto"/>
        <w:left w:val="none" w:sz="0" w:space="0" w:color="auto"/>
        <w:bottom w:val="none" w:sz="0" w:space="0" w:color="auto"/>
        <w:right w:val="none" w:sz="0" w:space="0" w:color="auto"/>
      </w:divBdr>
    </w:div>
    <w:div w:id="600988087">
      <w:bodyDiv w:val="1"/>
      <w:marLeft w:val="0"/>
      <w:marRight w:val="0"/>
      <w:marTop w:val="0"/>
      <w:marBottom w:val="0"/>
      <w:divBdr>
        <w:top w:val="none" w:sz="0" w:space="0" w:color="auto"/>
        <w:left w:val="none" w:sz="0" w:space="0" w:color="auto"/>
        <w:bottom w:val="none" w:sz="0" w:space="0" w:color="auto"/>
        <w:right w:val="none" w:sz="0" w:space="0" w:color="auto"/>
      </w:divBdr>
    </w:div>
    <w:div w:id="603654488">
      <w:bodyDiv w:val="1"/>
      <w:marLeft w:val="0"/>
      <w:marRight w:val="0"/>
      <w:marTop w:val="0"/>
      <w:marBottom w:val="0"/>
      <w:divBdr>
        <w:top w:val="none" w:sz="0" w:space="0" w:color="auto"/>
        <w:left w:val="none" w:sz="0" w:space="0" w:color="auto"/>
        <w:bottom w:val="none" w:sz="0" w:space="0" w:color="auto"/>
        <w:right w:val="none" w:sz="0" w:space="0" w:color="auto"/>
      </w:divBdr>
    </w:div>
    <w:div w:id="632516437">
      <w:bodyDiv w:val="1"/>
      <w:marLeft w:val="0"/>
      <w:marRight w:val="0"/>
      <w:marTop w:val="0"/>
      <w:marBottom w:val="0"/>
      <w:divBdr>
        <w:top w:val="none" w:sz="0" w:space="0" w:color="auto"/>
        <w:left w:val="none" w:sz="0" w:space="0" w:color="auto"/>
        <w:bottom w:val="none" w:sz="0" w:space="0" w:color="auto"/>
        <w:right w:val="none" w:sz="0" w:space="0" w:color="auto"/>
      </w:divBdr>
    </w:div>
    <w:div w:id="634990617">
      <w:bodyDiv w:val="1"/>
      <w:marLeft w:val="0"/>
      <w:marRight w:val="0"/>
      <w:marTop w:val="0"/>
      <w:marBottom w:val="0"/>
      <w:divBdr>
        <w:top w:val="none" w:sz="0" w:space="0" w:color="auto"/>
        <w:left w:val="none" w:sz="0" w:space="0" w:color="auto"/>
        <w:bottom w:val="none" w:sz="0" w:space="0" w:color="auto"/>
        <w:right w:val="none" w:sz="0" w:space="0" w:color="auto"/>
      </w:divBdr>
    </w:div>
    <w:div w:id="643316983">
      <w:bodyDiv w:val="1"/>
      <w:marLeft w:val="0"/>
      <w:marRight w:val="0"/>
      <w:marTop w:val="0"/>
      <w:marBottom w:val="0"/>
      <w:divBdr>
        <w:top w:val="none" w:sz="0" w:space="0" w:color="auto"/>
        <w:left w:val="none" w:sz="0" w:space="0" w:color="auto"/>
        <w:bottom w:val="none" w:sz="0" w:space="0" w:color="auto"/>
        <w:right w:val="none" w:sz="0" w:space="0" w:color="auto"/>
      </w:divBdr>
    </w:div>
    <w:div w:id="643850524">
      <w:bodyDiv w:val="1"/>
      <w:marLeft w:val="0"/>
      <w:marRight w:val="0"/>
      <w:marTop w:val="0"/>
      <w:marBottom w:val="0"/>
      <w:divBdr>
        <w:top w:val="none" w:sz="0" w:space="0" w:color="auto"/>
        <w:left w:val="none" w:sz="0" w:space="0" w:color="auto"/>
        <w:bottom w:val="none" w:sz="0" w:space="0" w:color="auto"/>
        <w:right w:val="none" w:sz="0" w:space="0" w:color="auto"/>
      </w:divBdr>
    </w:div>
    <w:div w:id="647709454">
      <w:bodyDiv w:val="1"/>
      <w:marLeft w:val="0"/>
      <w:marRight w:val="0"/>
      <w:marTop w:val="0"/>
      <w:marBottom w:val="0"/>
      <w:divBdr>
        <w:top w:val="none" w:sz="0" w:space="0" w:color="auto"/>
        <w:left w:val="none" w:sz="0" w:space="0" w:color="auto"/>
        <w:bottom w:val="none" w:sz="0" w:space="0" w:color="auto"/>
        <w:right w:val="none" w:sz="0" w:space="0" w:color="auto"/>
      </w:divBdr>
    </w:div>
    <w:div w:id="655963925">
      <w:bodyDiv w:val="1"/>
      <w:marLeft w:val="0"/>
      <w:marRight w:val="0"/>
      <w:marTop w:val="0"/>
      <w:marBottom w:val="0"/>
      <w:divBdr>
        <w:top w:val="none" w:sz="0" w:space="0" w:color="auto"/>
        <w:left w:val="none" w:sz="0" w:space="0" w:color="auto"/>
        <w:bottom w:val="none" w:sz="0" w:space="0" w:color="auto"/>
        <w:right w:val="none" w:sz="0" w:space="0" w:color="auto"/>
      </w:divBdr>
    </w:div>
    <w:div w:id="662271338">
      <w:bodyDiv w:val="1"/>
      <w:marLeft w:val="0"/>
      <w:marRight w:val="0"/>
      <w:marTop w:val="0"/>
      <w:marBottom w:val="0"/>
      <w:divBdr>
        <w:top w:val="none" w:sz="0" w:space="0" w:color="auto"/>
        <w:left w:val="none" w:sz="0" w:space="0" w:color="auto"/>
        <w:bottom w:val="none" w:sz="0" w:space="0" w:color="auto"/>
        <w:right w:val="none" w:sz="0" w:space="0" w:color="auto"/>
      </w:divBdr>
    </w:div>
    <w:div w:id="670840721">
      <w:bodyDiv w:val="1"/>
      <w:marLeft w:val="0"/>
      <w:marRight w:val="0"/>
      <w:marTop w:val="0"/>
      <w:marBottom w:val="0"/>
      <w:divBdr>
        <w:top w:val="none" w:sz="0" w:space="0" w:color="auto"/>
        <w:left w:val="none" w:sz="0" w:space="0" w:color="auto"/>
        <w:bottom w:val="none" w:sz="0" w:space="0" w:color="auto"/>
        <w:right w:val="none" w:sz="0" w:space="0" w:color="auto"/>
      </w:divBdr>
    </w:div>
    <w:div w:id="681516927">
      <w:bodyDiv w:val="1"/>
      <w:marLeft w:val="0"/>
      <w:marRight w:val="0"/>
      <w:marTop w:val="0"/>
      <w:marBottom w:val="0"/>
      <w:divBdr>
        <w:top w:val="none" w:sz="0" w:space="0" w:color="auto"/>
        <w:left w:val="none" w:sz="0" w:space="0" w:color="auto"/>
        <w:bottom w:val="none" w:sz="0" w:space="0" w:color="auto"/>
        <w:right w:val="none" w:sz="0" w:space="0" w:color="auto"/>
      </w:divBdr>
    </w:div>
    <w:div w:id="686951317">
      <w:bodyDiv w:val="1"/>
      <w:marLeft w:val="0"/>
      <w:marRight w:val="0"/>
      <w:marTop w:val="0"/>
      <w:marBottom w:val="0"/>
      <w:divBdr>
        <w:top w:val="none" w:sz="0" w:space="0" w:color="auto"/>
        <w:left w:val="none" w:sz="0" w:space="0" w:color="auto"/>
        <w:bottom w:val="none" w:sz="0" w:space="0" w:color="auto"/>
        <w:right w:val="none" w:sz="0" w:space="0" w:color="auto"/>
      </w:divBdr>
    </w:div>
    <w:div w:id="692345186">
      <w:bodyDiv w:val="1"/>
      <w:marLeft w:val="0"/>
      <w:marRight w:val="0"/>
      <w:marTop w:val="0"/>
      <w:marBottom w:val="0"/>
      <w:divBdr>
        <w:top w:val="none" w:sz="0" w:space="0" w:color="auto"/>
        <w:left w:val="none" w:sz="0" w:space="0" w:color="auto"/>
        <w:bottom w:val="none" w:sz="0" w:space="0" w:color="auto"/>
        <w:right w:val="none" w:sz="0" w:space="0" w:color="auto"/>
      </w:divBdr>
    </w:div>
    <w:div w:id="701634026">
      <w:bodyDiv w:val="1"/>
      <w:marLeft w:val="0"/>
      <w:marRight w:val="0"/>
      <w:marTop w:val="0"/>
      <w:marBottom w:val="0"/>
      <w:divBdr>
        <w:top w:val="none" w:sz="0" w:space="0" w:color="auto"/>
        <w:left w:val="none" w:sz="0" w:space="0" w:color="auto"/>
        <w:bottom w:val="none" w:sz="0" w:space="0" w:color="auto"/>
        <w:right w:val="none" w:sz="0" w:space="0" w:color="auto"/>
      </w:divBdr>
    </w:div>
    <w:div w:id="715544237">
      <w:bodyDiv w:val="1"/>
      <w:marLeft w:val="0"/>
      <w:marRight w:val="0"/>
      <w:marTop w:val="0"/>
      <w:marBottom w:val="0"/>
      <w:divBdr>
        <w:top w:val="none" w:sz="0" w:space="0" w:color="auto"/>
        <w:left w:val="none" w:sz="0" w:space="0" w:color="auto"/>
        <w:bottom w:val="none" w:sz="0" w:space="0" w:color="auto"/>
        <w:right w:val="none" w:sz="0" w:space="0" w:color="auto"/>
      </w:divBdr>
    </w:div>
    <w:div w:id="728573582">
      <w:bodyDiv w:val="1"/>
      <w:marLeft w:val="0"/>
      <w:marRight w:val="0"/>
      <w:marTop w:val="0"/>
      <w:marBottom w:val="0"/>
      <w:divBdr>
        <w:top w:val="none" w:sz="0" w:space="0" w:color="auto"/>
        <w:left w:val="none" w:sz="0" w:space="0" w:color="auto"/>
        <w:bottom w:val="none" w:sz="0" w:space="0" w:color="auto"/>
        <w:right w:val="none" w:sz="0" w:space="0" w:color="auto"/>
      </w:divBdr>
    </w:div>
    <w:div w:id="740715386">
      <w:bodyDiv w:val="1"/>
      <w:marLeft w:val="0"/>
      <w:marRight w:val="0"/>
      <w:marTop w:val="0"/>
      <w:marBottom w:val="0"/>
      <w:divBdr>
        <w:top w:val="none" w:sz="0" w:space="0" w:color="auto"/>
        <w:left w:val="none" w:sz="0" w:space="0" w:color="auto"/>
        <w:bottom w:val="none" w:sz="0" w:space="0" w:color="auto"/>
        <w:right w:val="none" w:sz="0" w:space="0" w:color="auto"/>
      </w:divBdr>
    </w:div>
    <w:div w:id="752748283">
      <w:bodyDiv w:val="1"/>
      <w:marLeft w:val="0"/>
      <w:marRight w:val="0"/>
      <w:marTop w:val="0"/>
      <w:marBottom w:val="0"/>
      <w:divBdr>
        <w:top w:val="none" w:sz="0" w:space="0" w:color="auto"/>
        <w:left w:val="none" w:sz="0" w:space="0" w:color="auto"/>
        <w:bottom w:val="none" w:sz="0" w:space="0" w:color="auto"/>
        <w:right w:val="none" w:sz="0" w:space="0" w:color="auto"/>
      </w:divBdr>
    </w:div>
    <w:div w:id="754476529">
      <w:bodyDiv w:val="1"/>
      <w:marLeft w:val="0"/>
      <w:marRight w:val="0"/>
      <w:marTop w:val="0"/>
      <w:marBottom w:val="0"/>
      <w:divBdr>
        <w:top w:val="none" w:sz="0" w:space="0" w:color="auto"/>
        <w:left w:val="none" w:sz="0" w:space="0" w:color="auto"/>
        <w:bottom w:val="none" w:sz="0" w:space="0" w:color="auto"/>
        <w:right w:val="none" w:sz="0" w:space="0" w:color="auto"/>
      </w:divBdr>
    </w:div>
    <w:div w:id="756709553">
      <w:bodyDiv w:val="1"/>
      <w:marLeft w:val="0"/>
      <w:marRight w:val="0"/>
      <w:marTop w:val="0"/>
      <w:marBottom w:val="0"/>
      <w:divBdr>
        <w:top w:val="none" w:sz="0" w:space="0" w:color="auto"/>
        <w:left w:val="none" w:sz="0" w:space="0" w:color="auto"/>
        <w:bottom w:val="none" w:sz="0" w:space="0" w:color="auto"/>
        <w:right w:val="none" w:sz="0" w:space="0" w:color="auto"/>
      </w:divBdr>
    </w:div>
    <w:div w:id="762843219">
      <w:bodyDiv w:val="1"/>
      <w:marLeft w:val="0"/>
      <w:marRight w:val="0"/>
      <w:marTop w:val="0"/>
      <w:marBottom w:val="0"/>
      <w:divBdr>
        <w:top w:val="none" w:sz="0" w:space="0" w:color="auto"/>
        <w:left w:val="none" w:sz="0" w:space="0" w:color="auto"/>
        <w:bottom w:val="none" w:sz="0" w:space="0" w:color="auto"/>
        <w:right w:val="none" w:sz="0" w:space="0" w:color="auto"/>
      </w:divBdr>
    </w:div>
    <w:div w:id="764036703">
      <w:bodyDiv w:val="1"/>
      <w:marLeft w:val="0"/>
      <w:marRight w:val="0"/>
      <w:marTop w:val="0"/>
      <w:marBottom w:val="0"/>
      <w:divBdr>
        <w:top w:val="none" w:sz="0" w:space="0" w:color="auto"/>
        <w:left w:val="none" w:sz="0" w:space="0" w:color="auto"/>
        <w:bottom w:val="none" w:sz="0" w:space="0" w:color="auto"/>
        <w:right w:val="none" w:sz="0" w:space="0" w:color="auto"/>
      </w:divBdr>
    </w:div>
    <w:div w:id="787234296">
      <w:bodyDiv w:val="1"/>
      <w:marLeft w:val="0"/>
      <w:marRight w:val="0"/>
      <w:marTop w:val="0"/>
      <w:marBottom w:val="0"/>
      <w:divBdr>
        <w:top w:val="none" w:sz="0" w:space="0" w:color="auto"/>
        <w:left w:val="none" w:sz="0" w:space="0" w:color="auto"/>
        <w:bottom w:val="none" w:sz="0" w:space="0" w:color="auto"/>
        <w:right w:val="none" w:sz="0" w:space="0" w:color="auto"/>
      </w:divBdr>
    </w:div>
    <w:div w:id="804543737">
      <w:bodyDiv w:val="1"/>
      <w:marLeft w:val="0"/>
      <w:marRight w:val="0"/>
      <w:marTop w:val="0"/>
      <w:marBottom w:val="0"/>
      <w:divBdr>
        <w:top w:val="none" w:sz="0" w:space="0" w:color="auto"/>
        <w:left w:val="none" w:sz="0" w:space="0" w:color="auto"/>
        <w:bottom w:val="none" w:sz="0" w:space="0" w:color="auto"/>
        <w:right w:val="none" w:sz="0" w:space="0" w:color="auto"/>
      </w:divBdr>
    </w:div>
    <w:div w:id="809984036">
      <w:bodyDiv w:val="1"/>
      <w:marLeft w:val="0"/>
      <w:marRight w:val="0"/>
      <w:marTop w:val="0"/>
      <w:marBottom w:val="0"/>
      <w:divBdr>
        <w:top w:val="none" w:sz="0" w:space="0" w:color="auto"/>
        <w:left w:val="none" w:sz="0" w:space="0" w:color="auto"/>
        <w:bottom w:val="none" w:sz="0" w:space="0" w:color="auto"/>
        <w:right w:val="none" w:sz="0" w:space="0" w:color="auto"/>
      </w:divBdr>
    </w:div>
    <w:div w:id="812793443">
      <w:bodyDiv w:val="1"/>
      <w:marLeft w:val="0"/>
      <w:marRight w:val="0"/>
      <w:marTop w:val="0"/>
      <w:marBottom w:val="0"/>
      <w:divBdr>
        <w:top w:val="none" w:sz="0" w:space="0" w:color="auto"/>
        <w:left w:val="none" w:sz="0" w:space="0" w:color="auto"/>
        <w:bottom w:val="none" w:sz="0" w:space="0" w:color="auto"/>
        <w:right w:val="none" w:sz="0" w:space="0" w:color="auto"/>
      </w:divBdr>
    </w:div>
    <w:div w:id="823812332">
      <w:bodyDiv w:val="1"/>
      <w:marLeft w:val="0"/>
      <w:marRight w:val="0"/>
      <w:marTop w:val="0"/>
      <w:marBottom w:val="0"/>
      <w:divBdr>
        <w:top w:val="none" w:sz="0" w:space="0" w:color="auto"/>
        <w:left w:val="none" w:sz="0" w:space="0" w:color="auto"/>
        <w:bottom w:val="none" w:sz="0" w:space="0" w:color="auto"/>
        <w:right w:val="none" w:sz="0" w:space="0" w:color="auto"/>
      </w:divBdr>
    </w:div>
    <w:div w:id="843864404">
      <w:bodyDiv w:val="1"/>
      <w:marLeft w:val="0"/>
      <w:marRight w:val="0"/>
      <w:marTop w:val="0"/>
      <w:marBottom w:val="0"/>
      <w:divBdr>
        <w:top w:val="none" w:sz="0" w:space="0" w:color="auto"/>
        <w:left w:val="none" w:sz="0" w:space="0" w:color="auto"/>
        <w:bottom w:val="none" w:sz="0" w:space="0" w:color="auto"/>
        <w:right w:val="none" w:sz="0" w:space="0" w:color="auto"/>
      </w:divBdr>
    </w:div>
    <w:div w:id="844320890">
      <w:bodyDiv w:val="1"/>
      <w:marLeft w:val="0"/>
      <w:marRight w:val="0"/>
      <w:marTop w:val="0"/>
      <w:marBottom w:val="0"/>
      <w:divBdr>
        <w:top w:val="none" w:sz="0" w:space="0" w:color="auto"/>
        <w:left w:val="none" w:sz="0" w:space="0" w:color="auto"/>
        <w:bottom w:val="none" w:sz="0" w:space="0" w:color="auto"/>
        <w:right w:val="none" w:sz="0" w:space="0" w:color="auto"/>
      </w:divBdr>
    </w:div>
    <w:div w:id="846099540">
      <w:bodyDiv w:val="1"/>
      <w:marLeft w:val="0"/>
      <w:marRight w:val="0"/>
      <w:marTop w:val="0"/>
      <w:marBottom w:val="0"/>
      <w:divBdr>
        <w:top w:val="none" w:sz="0" w:space="0" w:color="auto"/>
        <w:left w:val="none" w:sz="0" w:space="0" w:color="auto"/>
        <w:bottom w:val="none" w:sz="0" w:space="0" w:color="auto"/>
        <w:right w:val="none" w:sz="0" w:space="0" w:color="auto"/>
      </w:divBdr>
    </w:div>
    <w:div w:id="846748079">
      <w:bodyDiv w:val="1"/>
      <w:marLeft w:val="0"/>
      <w:marRight w:val="0"/>
      <w:marTop w:val="0"/>
      <w:marBottom w:val="0"/>
      <w:divBdr>
        <w:top w:val="none" w:sz="0" w:space="0" w:color="auto"/>
        <w:left w:val="none" w:sz="0" w:space="0" w:color="auto"/>
        <w:bottom w:val="none" w:sz="0" w:space="0" w:color="auto"/>
        <w:right w:val="none" w:sz="0" w:space="0" w:color="auto"/>
      </w:divBdr>
    </w:div>
    <w:div w:id="858784760">
      <w:bodyDiv w:val="1"/>
      <w:marLeft w:val="0"/>
      <w:marRight w:val="0"/>
      <w:marTop w:val="0"/>
      <w:marBottom w:val="0"/>
      <w:divBdr>
        <w:top w:val="none" w:sz="0" w:space="0" w:color="auto"/>
        <w:left w:val="none" w:sz="0" w:space="0" w:color="auto"/>
        <w:bottom w:val="none" w:sz="0" w:space="0" w:color="auto"/>
        <w:right w:val="none" w:sz="0" w:space="0" w:color="auto"/>
      </w:divBdr>
    </w:div>
    <w:div w:id="860709143">
      <w:bodyDiv w:val="1"/>
      <w:marLeft w:val="0"/>
      <w:marRight w:val="0"/>
      <w:marTop w:val="0"/>
      <w:marBottom w:val="0"/>
      <w:divBdr>
        <w:top w:val="none" w:sz="0" w:space="0" w:color="auto"/>
        <w:left w:val="none" w:sz="0" w:space="0" w:color="auto"/>
        <w:bottom w:val="none" w:sz="0" w:space="0" w:color="auto"/>
        <w:right w:val="none" w:sz="0" w:space="0" w:color="auto"/>
      </w:divBdr>
    </w:div>
    <w:div w:id="865673715">
      <w:bodyDiv w:val="1"/>
      <w:marLeft w:val="0"/>
      <w:marRight w:val="0"/>
      <w:marTop w:val="0"/>
      <w:marBottom w:val="0"/>
      <w:divBdr>
        <w:top w:val="none" w:sz="0" w:space="0" w:color="auto"/>
        <w:left w:val="none" w:sz="0" w:space="0" w:color="auto"/>
        <w:bottom w:val="none" w:sz="0" w:space="0" w:color="auto"/>
        <w:right w:val="none" w:sz="0" w:space="0" w:color="auto"/>
      </w:divBdr>
    </w:div>
    <w:div w:id="865866893">
      <w:bodyDiv w:val="1"/>
      <w:marLeft w:val="0"/>
      <w:marRight w:val="0"/>
      <w:marTop w:val="0"/>
      <w:marBottom w:val="0"/>
      <w:divBdr>
        <w:top w:val="none" w:sz="0" w:space="0" w:color="auto"/>
        <w:left w:val="none" w:sz="0" w:space="0" w:color="auto"/>
        <w:bottom w:val="none" w:sz="0" w:space="0" w:color="auto"/>
        <w:right w:val="none" w:sz="0" w:space="0" w:color="auto"/>
      </w:divBdr>
    </w:div>
    <w:div w:id="866605056">
      <w:bodyDiv w:val="1"/>
      <w:marLeft w:val="0"/>
      <w:marRight w:val="0"/>
      <w:marTop w:val="0"/>
      <w:marBottom w:val="0"/>
      <w:divBdr>
        <w:top w:val="none" w:sz="0" w:space="0" w:color="auto"/>
        <w:left w:val="none" w:sz="0" w:space="0" w:color="auto"/>
        <w:bottom w:val="none" w:sz="0" w:space="0" w:color="auto"/>
        <w:right w:val="none" w:sz="0" w:space="0" w:color="auto"/>
      </w:divBdr>
    </w:div>
    <w:div w:id="874924672">
      <w:bodyDiv w:val="1"/>
      <w:marLeft w:val="0"/>
      <w:marRight w:val="0"/>
      <w:marTop w:val="0"/>
      <w:marBottom w:val="0"/>
      <w:divBdr>
        <w:top w:val="none" w:sz="0" w:space="0" w:color="auto"/>
        <w:left w:val="none" w:sz="0" w:space="0" w:color="auto"/>
        <w:bottom w:val="none" w:sz="0" w:space="0" w:color="auto"/>
        <w:right w:val="none" w:sz="0" w:space="0" w:color="auto"/>
      </w:divBdr>
    </w:div>
    <w:div w:id="877864155">
      <w:bodyDiv w:val="1"/>
      <w:marLeft w:val="0"/>
      <w:marRight w:val="0"/>
      <w:marTop w:val="0"/>
      <w:marBottom w:val="0"/>
      <w:divBdr>
        <w:top w:val="none" w:sz="0" w:space="0" w:color="auto"/>
        <w:left w:val="none" w:sz="0" w:space="0" w:color="auto"/>
        <w:bottom w:val="none" w:sz="0" w:space="0" w:color="auto"/>
        <w:right w:val="none" w:sz="0" w:space="0" w:color="auto"/>
      </w:divBdr>
    </w:div>
    <w:div w:id="882445369">
      <w:bodyDiv w:val="1"/>
      <w:marLeft w:val="0"/>
      <w:marRight w:val="0"/>
      <w:marTop w:val="0"/>
      <w:marBottom w:val="0"/>
      <w:divBdr>
        <w:top w:val="none" w:sz="0" w:space="0" w:color="auto"/>
        <w:left w:val="none" w:sz="0" w:space="0" w:color="auto"/>
        <w:bottom w:val="none" w:sz="0" w:space="0" w:color="auto"/>
        <w:right w:val="none" w:sz="0" w:space="0" w:color="auto"/>
      </w:divBdr>
    </w:div>
    <w:div w:id="888960717">
      <w:bodyDiv w:val="1"/>
      <w:marLeft w:val="0"/>
      <w:marRight w:val="0"/>
      <w:marTop w:val="0"/>
      <w:marBottom w:val="0"/>
      <w:divBdr>
        <w:top w:val="none" w:sz="0" w:space="0" w:color="auto"/>
        <w:left w:val="none" w:sz="0" w:space="0" w:color="auto"/>
        <w:bottom w:val="none" w:sz="0" w:space="0" w:color="auto"/>
        <w:right w:val="none" w:sz="0" w:space="0" w:color="auto"/>
      </w:divBdr>
    </w:div>
    <w:div w:id="890925673">
      <w:bodyDiv w:val="1"/>
      <w:marLeft w:val="0"/>
      <w:marRight w:val="0"/>
      <w:marTop w:val="0"/>
      <w:marBottom w:val="0"/>
      <w:divBdr>
        <w:top w:val="none" w:sz="0" w:space="0" w:color="auto"/>
        <w:left w:val="none" w:sz="0" w:space="0" w:color="auto"/>
        <w:bottom w:val="none" w:sz="0" w:space="0" w:color="auto"/>
        <w:right w:val="none" w:sz="0" w:space="0" w:color="auto"/>
      </w:divBdr>
    </w:div>
    <w:div w:id="891889418">
      <w:bodyDiv w:val="1"/>
      <w:marLeft w:val="0"/>
      <w:marRight w:val="0"/>
      <w:marTop w:val="0"/>
      <w:marBottom w:val="0"/>
      <w:divBdr>
        <w:top w:val="none" w:sz="0" w:space="0" w:color="auto"/>
        <w:left w:val="none" w:sz="0" w:space="0" w:color="auto"/>
        <w:bottom w:val="none" w:sz="0" w:space="0" w:color="auto"/>
        <w:right w:val="none" w:sz="0" w:space="0" w:color="auto"/>
      </w:divBdr>
    </w:div>
    <w:div w:id="894508718">
      <w:bodyDiv w:val="1"/>
      <w:marLeft w:val="0"/>
      <w:marRight w:val="0"/>
      <w:marTop w:val="0"/>
      <w:marBottom w:val="0"/>
      <w:divBdr>
        <w:top w:val="none" w:sz="0" w:space="0" w:color="auto"/>
        <w:left w:val="none" w:sz="0" w:space="0" w:color="auto"/>
        <w:bottom w:val="none" w:sz="0" w:space="0" w:color="auto"/>
        <w:right w:val="none" w:sz="0" w:space="0" w:color="auto"/>
      </w:divBdr>
    </w:div>
    <w:div w:id="895504870">
      <w:bodyDiv w:val="1"/>
      <w:marLeft w:val="0"/>
      <w:marRight w:val="0"/>
      <w:marTop w:val="0"/>
      <w:marBottom w:val="0"/>
      <w:divBdr>
        <w:top w:val="none" w:sz="0" w:space="0" w:color="auto"/>
        <w:left w:val="none" w:sz="0" w:space="0" w:color="auto"/>
        <w:bottom w:val="none" w:sz="0" w:space="0" w:color="auto"/>
        <w:right w:val="none" w:sz="0" w:space="0" w:color="auto"/>
      </w:divBdr>
    </w:div>
    <w:div w:id="910193658">
      <w:bodyDiv w:val="1"/>
      <w:marLeft w:val="0"/>
      <w:marRight w:val="0"/>
      <w:marTop w:val="0"/>
      <w:marBottom w:val="0"/>
      <w:divBdr>
        <w:top w:val="none" w:sz="0" w:space="0" w:color="auto"/>
        <w:left w:val="none" w:sz="0" w:space="0" w:color="auto"/>
        <w:bottom w:val="none" w:sz="0" w:space="0" w:color="auto"/>
        <w:right w:val="none" w:sz="0" w:space="0" w:color="auto"/>
      </w:divBdr>
    </w:div>
    <w:div w:id="919798616">
      <w:bodyDiv w:val="1"/>
      <w:marLeft w:val="0"/>
      <w:marRight w:val="0"/>
      <w:marTop w:val="0"/>
      <w:marBottom w:val="0"/>
      <w:divBdr>
        <w:top w:val="none" w:sz="0" w:space="0" w:color="auto"/>
        <w:left w:val="none" w:sz="0" w:space="0" w:color="auto"/>
        <w:bottom w:val="none" w:sz="0" w:space="0" w:color="auto"/>
        <w:right w:val="none" w:sz="0" w:space="0" w:color="auto"/>
      </w:divBdr>
    </w:div>
    <w:div w:id="932931747">
      <w:bodyDiv w:val="1"/>
      <w:marLeft w:val="0"/>
      <w:marRight w:val="0"/>
      <w:marTop w:val="0"/>
      <w:marBottom w:val="0"/>
      <w:divBdr>
        <w:top w:val="none" w:sz="0" w:space="0" w:color="auto"/>
        <w:left w:val="none" w:sz="0" w:space="0" w:color="auto"/>
        <w:bottom w:val="none" w:sz="0" w:space="0" w:color="auto"/>
        <w:right w:val="none" w:sz="0" w:space="0" w:color="auto"/>
      </w:divBdr>
    </w:div>
    <w:div w:id="938950176">
      <w:bodyDiv w:val="1"/>
      <w:marLeft w:val="0"/>
      <w:marRight w:val="0"/>
      <w:marTop w:val="0"/>
      <w:marBottom w:val="0"/>
      <w:divBdr>
        <w:top w:val="none" w:sz="0" w:space="0" w:color="auto"/>
        <w:left w:val="none" w:sz="0" w:space="0" w:color="auto"/>
        <w:bottom w:val="none" w:sz="0" w:space="0" w:color="auto"/>
        <w:right w:val="none" w:sz="0" w:space="0" w:color="auto"/>
      </w:divBdr>
    </w:div>
    <w:div w:id="952131642">
      <w:bodyDiv w:val="1"/>
      <w:marLeft w:val="0"/>
      <w:marRight w:val="0"/>
      <w:marTop w:val="0"/>
      <w:marBottom w:val="0"/>
      <w:divBdr>
        <w:top w:val="none" w:sz="0" w:space="0" w:color="auto"/>
        <w:left w:val="none" w:sz="0" w:space="0" w:color="auto"/>
        <w:bottom w:val="none" w:sz="0" w:space="0" w:color="auto"/>
        <w:right w:val="none" w:sz="0" w:space="0" w:color="auto"/>
      </w:divBdr>
    </w:div>
    <w:div w:id="961038939">
      <w:bodyDiv w:val="1"/>
      <w:marLeft w:val="0"/>
      <w:marRight w:val="0"/>
      <w:marTop w:val="0"/>
      <w:marBottom w:val="0"/>
      <w:divBdr>
        <w:top w:val="none" w:sz="0" w:space="0" w:color="auto"/>
        <w:left w:val="none" w:sz="0" w:space="0" w:color="auto"/>
        <w:bottom w:val="none" w:sz="0" w:space="0" w:color="auto"/>
        <w:right w:val="none" w:sz="0" w:space="0" w:color="auto"/>
      </w:divBdr>
    </w:div>
    <w:div w:id="962419157">
      <w:bodyDiv w:val="1"/>
      <w:marLeft w:val="0"/>
      <w:marRight w:val="0"/>
      <w:marTop w:val="0"/>
      <w:marBottom w:val="0"/>
      <w:divBdr>
        <w:top w:val="none" w:sz="0" w:space="0" w:color="auto"/>
        <w:left w:val="none" w:sz="0" w:space="0" w:color="auto"/>
        <w:bottom w:val="none" w:sz="0" w:space="0" w:color="auto"/>
        <w:right w:val="none" w:sz="0" w:space="0" w:color="auto"/>
      </w:divBdr>
    </w:div>
    <w:div w:id="975184097">
      <w:bodyDiv w:val="1"/>
      <w:marLeft w:val="0"/>
      <w:marRight w:val="0"/>
      <w:marTop w:val="0"/>
      <w:marBottom w:val="0"/>
      <w:divBdr>
        <w:top w:val="none" w:sz="0" w:space="0" w:color="auto"/>
        <w:left w:val="none" w:sz="0" w:space="0" w:color="auto"/>
        <w:bottom w:val="none" w:sz="0" w:space="0" w:color="auto"/>
        <w:right w:val="none" w:sz="0" w:space="0" w:color="auto"/>
      </w:divBdr>
    </w:div>
    <w:div w:id="985086480">
      <w:bodyDiv w:val="1"/>
      <w:marLeft w:val="0"/>
      <w:marRight w:val="0"/>
      <w:marTop w:val="0"/>
      <w:marBottom w:val="0"/>
      <w:divBdr>
        <w:top w:val="none" w:sz="0" w:space="0" w:color="auto"/>
        <w:left w:val="none" w:sz="0" w:space="0" w:color="auto"/>
        <w:bottom w:val="none" w:sz="0" w:space="0" w:color="auto"/>
        <w:right w:val="none" w:sz="0" w:space="0" w:color="auto"/>
      </w:divBdr>
    </w:div>
    <w:div w:id="1000964041">
      <w:bodyDiv w:val="1"/>
      <w:marLeft w:val="0"/>
      <w:marRight w:val="0"/>
      <w:marTop w:val="0"/>
      <w:marBottom w:val="0"/>
      <w:divBdr>
        <w:top w:val="none" w:sz="0" w:space="0" w:color="auto"/>
        <w:left w:val="none" w:sz="0" w:space="0" w:color="auto"/>
        <w:bottom w:val="none" w:sz="0" w:space="0" w:color="auto"/>
        <w:right w:val="none" w:sz="0" w:space="0" w:color="auto"/>
      </w:divBdr>
    </w:div>
    <w:div w:id="1001353810">
      <w:bodyDiv w:val="1"/>
      <w:marLeft w:val="0"/>
      <w:marRight w:val="0"/>
      <w:marTop w:val="0"/>
      <w:marBottom w:val="0"/>
      <w:divBdr>
        <w:top w:val="none" w:sz="0" w:space="0" w:color="auto"/>
        <w:left w:val="none" w:sz="0" w:space="0" w:color="auto"/>
        <w:bottom w:val="none" w:sz="0" w:space="0" w:color="auto"/>
        <w:right w:val="none" w:sz="0" w:space="0" w:color="auto"/>
      </w:divBdr>
    </w:div>
    <w:div w:id="1036152937">
      <w:bodyDiv w:val="1"/>
      <w:marLeft w:val="0"/>
      <w:marRight w:val="0"/>
      <w:marTop w:val="0"/>
      <w:marBottom w:val="0"/>
      <w:divBdr>
        <w:top w:val="none" w:sz="0" w:space="0" w:color="auto"/>
        <w:left w:val="none" w:sz="0" w:space="0" w:color="auto"/>
        <w:bottom w:val="none" w:sz="0" w:space="0" w:color="auto"/>
        <w:right w:val="none" w:sz="0" w:space="0" w:color="auto"/>
      </w:divBdr>
    </w:div>
    <w:div w:id="1043408788">
      <w:bodyDiv w:val="1"/>
      <w:marLeft w:val="0"/>
      <w:marRight w:val="0"/>
      <w:marTop w:val="0"/>
      <w:marBottom w:val="0"/>
      <w:divBdr>
        <w:top w:val="none" w:sz="0" w:space="0" w:color="auto"/>
        <w:left w:val="none" w:sz="0" w:space="0" w:color="auto"/>
        <w:bottom w:val="none" w:sz="0" w:space="0" w:color="auto"/>
        <w:right w:val="none" w:sz="0" w:space="0" w:color="auto"/>
      </w:divBdr>
    </w:div>
    <w:div w:id="1045833732">
      <w:bodyDiv w:val="1"/>
      <w:marLeft w:val="0"/>
      <w:marRight w:val="0"/>
      <w:marTop w:val="0"/>
      <w:marBottom w:val="0"/>
      <w:divBdr>
        <w:top w:val="none" w:sz="0" w:space="0" w:color="auto"/>
        <w:left w:val="none" w:sz="0" w:space="0" w:color="auto"/>
        <w:bottom w:val="none" w:sz="0" w:space="0" w:color="auto"/>
        <w:right w:val="none" w:sz="0" w:space="0" w:color="auto"/>
      </w:divBdr>
    </w:div>
    <w:div w:id="1053625014">
      <w:bodyDiv w:val="1"/>
      <w:marLeft w:val="0"/>
      <w:marRight w:val="0"/>
      <w:marTop w:val="0"/>
      <w:marBottom w:val="0"/>
      <w:divBdr>
        <w:top w:val="none" w:sz="0" w:space="0" w:color="auto"/>
        <w:left w:val="none" w:sz="0" w:space="0" w:color="auto"/>
        <w:bottom w:val="none" w:sz="0" w:space="0" w:color="auto"/>
        <w:right w:val="none" w:sz="0" w:space="0" w:color="auto"/>
      </w:divBdr>
    </w:div>
    <w:div w:id="1079407978">
      <w:bodyDiv w:val="1"/>
      <w:marLeft w:val="0"/>
      <w:marRight w:val="0"/>
      <w:marTop w:val="0"/>
      <w:marBottom w:val="0"/>
      <w:divBdr>
        <w:top w:val="none" w:sz="0" w:space="0" w:color="auto"/>
        <w:left w:val="none" w:sz="0" w:space="0" w:color="auto"/>
        <w:bottom w:val="none" w:sz="0" w:space="0" w:color="auto"/>
        <w:right w:val="none" w:sz="0" w:space="0" w:color="auto"/>
      </w:divBdr>
    </w:div>
    <w:div w:id="1101340199">
      <w:bodyDiv w:val="1"/>
      <w:marLeft w:val="0"/>
      <w:marRight w:val="0"/>
      <w:marTop w:val="0"/>
      <w:marBottom w:val="0"/>
      <w:divBdr>
        <w:top w:val="none" w:sz="0" w:space="0" w:color="auto"/>
        <w:left w:val="none" w:sz="0" w:space="0" w:color="auto"/>
        <w:bottom w:val="none" w:sz="0" w:space="0" w:color="auto"/>
        <w:right w:val="none" w:sz="0" w:space="0" w:color="auto"/>
      </w:divBdr>
    </w:div>
    <w:div w:id="1104419427">
      <w:bodyDiv w:val="1"/>
      <w:marLeft w:val="0"/>
      <w:marRight w:val="0"/>
      <w:marTop w:val="0"/>
      <w:marBottom w:val="0"/>
      <w:divBdr>
        <w:top w:val="none" w:sz="0" w:space="0" w:color="auto"/>
        <w:left w:val="none" w:sz="0" w:space="0" w:color="auto"/>
        <w:bottom w:val="none" w:sz="0" w:space="0" w:color="auto"/>
        <w:right w:val="none" w:sz="0" w:space="0" w:color="auto"/>
      </w:divBdr>
    </w:div>
    <w:div w:id="1121610361">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 w:id="1133716430">
      <w:bodyDiv w:val="1"/>
      <w:marLeft w:val="0"/>
      <w:marRight w:val="0"/>
      <w:marTop w:val="0"/>
      <w:marBottom w:val="0"/>
      <w:divBdr>
        <w:top w:val="none" w:sz="0" w:space="0" w:color="auto"/>
        <w:left w:val="none" w:sz="0" w:space="0" w:color="auto"/>
        <w:bottom w:val="none" w:sz="0" w:space="0" w:color="auto"/>
        <w:right w:val="none" w:sz="0" w:space="0" w:color="auto"/>
      </w:divBdr>
    </w:div>
    <w:div w:id="1158032754">
      <w:bodyDiv w:val="1"/>
      <w:marLeft w:val="0"/>
      <w:marRight w:val="0"/>
      <w:marTop w:val="0"/>
      <w:marBottom w:val="0"/>
      <w:divBdr>
        <w:top w:val="none" w:sz="0" w:space="0" w:color="auto"/>
        <w:left w:val="none" w:sz="0" w:space="0" w:color="auto"/>
        <w:bottom w:val="none" w:sz="0" w:space="0" w:color="auto"/>
        <w:right w:val="none" w:sz="0" w:space="0" w:color="auto"/>
      </w:divBdr>
    </w:div>
    <w:div w:id="1164855729">
      <w:bodyDiv w:val="1"/>
      <w:marLeft w:val="0"/>
      <w:marRight w:val="0"/>
      <w:marTop w:val="0"/>
      <w:marBottom w:val="0"/>
      <w:divBdr>
        <w:top w:val="none" w:sz="0" w:space="0" w:color="auto"/>
        <w:left w:val="none" w:sz="0" w:space="0" w:color="auto"/>
        <w:bottom w:val="none" w:sz="0" w:space="0" w:color="auto"/>
        <w:right w:val="none" w:sz="0" w:space="0" w:color="auto"/>
      </w:divBdr>
    </w:div>
    <w:div w:id="1171720459">
      <w:bodyDiv w:val="1"/>
      <w:marLeft w:val="0"/>
      <w:marRight w:val="0"/>
      <w:marTop w:val="0"/>
      <w:marBottom w:val="0"/>
      <w:divBdr>
        <w:top w:val="none" w:sz="0" w:space="0" w:color="auto"/>
        <w:left w:val="none" w:sz="0" w:space="0" w:color="auto"/>
        <w:bottom w:val="none" w:sz="0" w:space="0" w:color="auto"/>
        <w:right w:val="none" w:sz="0" w:space="0" w:color="auto"/>
      </w:divBdr>
    </w:div>
    <w:div w:id="1186750098">
      <w:bodyDiv w:val="1"/>
      <w:marLeft w:val="0"/>
      <w:marRight w:val="0"/>
      <w:marTop w:val="0"/>
      <w:marBottom w:val="0"/>
      <w:divBdr>
        <w:top w:val="none" w:sz="0" w:space="0" w:color="auto"/>
        <w:left w:val="none" w:sz="0" w:space="0" w:color="auto"/>
        <w:bottom w:val="none" w:sz="0" w:space="0" w:color="auto"/>
        <w:right w:val="none" w:sz="0" w:space="0" w:color="auto"/>
      </w:divBdr>
    </w:div>
    <w:div w:id="1188107076">
      <w:bodyDiv w:val="1"/>
      <w:marLeft w:val="0"/>
      <w:marRight w:val="0"/>
      <w:marTop w:val="0"/>
      <w:marBottom w:val="0"/>
      <w:divBdr>
        <w:top w:val="none" w:sz="0" w:space="0" w:color="auto"/>
        <w:left w:val="none" w:sz="0" w:space="0" w:color="auto"/>
        <w:bottom w:val="none" w:sz="0" w:space="0" w:color="auto"/>
        <w:right w:val="none" w:sz="0" w:space="0" w:color="auto"/>
      </w:divBdr>
    </w:div>
    <w:div w:id="1189678023">
      <w:bodyDiv w:val="1"/>
      <w:marLeft w:val="0"/>
      <w:marRight w:val="0"/>
      <w:marTop w:val="0"/>
      <w:marBottom w:val="0"/>
      <w:divBdr>
        <w:top w:val="none" w:sz="0" w:space="0" w:color="auto"/>
        <w:left w:val="none" w:sz="0" w:space="0" w:color="auto"/>
        <w:bottom w:val="none" w:sz="0" w:space="0" w:color="auto"/>
        <w:right w:val="none" w:sz="0" w:space="0" w:color="auto"/>
      </w:divBdr>
    </w:div>
    <w:div w:id="1192186693">
      <w:bodyDiv w:val="1"/>
      <w:marLeft w:val="0"/>
      <w:marRight w:val="0"/>
      <w:marTop w:val="0"/>
      <w:marBottom w:val="0"/>
      <w:divBdr>
        <w:top w:val="none" w:sz="0" w:space="0" w:color="auto"/>
        <w:left w:val="none" w:sz="0" w:space="0" w:color="auto"/>
        <w:bottom w:val="none" w:sz="0" w:space="0" w:color="auto"/>
        <w:right w:val="none" w:sz="0" w:space="0" w:color="auto"/>
      </w:divBdr>
    </w:div>
    <w:div w:id="1199313359">
      <w:bodyDiv w:val="1"/>
      <w:marLeft w:val="0"/>
      <w:marRight w:val="0"/>
      <w:marTop w:val="0"/>
      <w:marBottom w:val="0"/>
      <w:divBdr>
        <w:top w:val="none" w:sz="0" w:space="0" w:color="auto"/>
        <w:left w:val="none" w:sz="0" w:space="0" w:color="auto"/>
        <w:bottom w:val="none" w:sz="0" w:space="0" w:color="auto"/>
        <w:right w:val="none" w:sz="0" w:space="0" w:color="auto"/>
      </w:divBdr>
    </w:div>
    <w:div w:id="1199778323">
      <w:bodyDiv w:val="1"/>
      <w:marLeft w:val="0"/>
      <w:marRight w:val="0"/>
      <w:marTop w:val="0"/>
      <w:marBottom w:val="0"/>
      <w:divBdr>
        <w:top w:val="none" w:sz="0" w:space="0" w:color="auto"/>
        <w:left w:val="none" w:sz="0" w:space="0" w:color="auto"/>
        <w:bottom w:val="none" w:sz="0" w:space="0" w:color="auto"/>
        <w:right w:val="none" w:sz="0" w:space="0" w:color="auto"/>
      </w:divBdr>
    </w:div>
    <w:div w:id="1211720693">
      <w:bodyDiv w:val="1"/>
      <w:marLeft w:val="0"/>
      <w:marRight w:val="0"/>
      <w:marTop w:val="0"/>
      <w:marBottom w:val="0"/>
      <w:divBdr>
        <w:top w:val="none" w:sz="0" w:space="0" w:color="auto"/>
        <w:left w:val="none" w:sz="0" w:space="0" w:color="auto"/>
        <w:bottom w:val="none" w:sz="0" w:space="0" w:color="auto"/>
        <w:right w:val="none" w:sz="0" w:space="0" w:color="auto"/>
      </w:divBdr>
    </w:div>
    <w:div w:id="1234194273">
      <w:bodyDiv w:val="1"/>
      <w:marLeft w:val="0"/>
      <w:marRight w:val="0"/>
      <w:marTop w:val="0"/>
      <w:marBottom w:val="0"/>
      <w:divBdr>
        <w:top w:val="none" w:sz="0" w:space="0" w:color="auto"/>
        <w:left w:val="none" w:sz="0" w:space="0" w:color="auto"/>
        <w:bottom w:val="none" w:sz="0" w:space="0" w:color="auto"/>
        <w:right w:val="none" w:sz="0" w:space="0" w:color="auto"/>
      </w:divBdr>
    </w:div>
    <w:div w:id="1243834828">
      <w:bodyDiv w:val="1"/>
      <w:marLeft w:val="0"/>
      <w:marRight w:val="0"/>
      <w:marTop w:val="0"/>
      <w:marBottom w:val="0"/>
      <w:divBdr>
        <w:top w:val="none" w:sz="0" w:space="0" w:color="auto"/>
        <w:left w:val="none" w:sz="0" w:space="0" w:color="auto"/>
        <w:bottom w:val="none" w:sz="0" w:space="0" w:color="auto"/>
        <w:right w:val="none" w:sz="0" w:space="0" w:color="auto"/>
      </w:divBdr>
    </w:div>
    <w:div w:id="1252201207">
      <w:bodyDiv w:val="1"/>
      <w:marLeft w:val="0"/>
      <w:marRight w:val="0"/>
      <w:marTop w:val="0"/>
      <w:marBottom w:val="0"/>
      <w:divBdr>
        <w:top w:val="none" w:sz="0" w:space="0" w:color="auto"/>
        <w:left w:val="none" w:sz="0" w:space="0" w:color="auto"/>
        <w:bottom w:val="none" w:sz="0" w:space="0" w:color="auto"/>
        <w:right w:val="none" w:sz="0" w:space="0" w:color="auto"/>
      </w:divBdr>
    </w:div>
    <w:div w:id="1284845766">
      <w:bodyDiv w:val="1"/>
      <w:marLeft w:val="0"/>
      <w:marRight w:val="0"/>
      <w:marTop w:val="0"/>
      <w:marBottom w:val="0"/>
      <w:divBdr>
        <w:top w:val="none" w:sz="0" w:space="0" w:color="auto"/>
        <w:left w:val="none" w:sz="0" w:space="0" w:color="auto"/>
        <w:bottom w:val="none" w:sz="0" w:space="0" w:color="auto"/>
        <w:right w:val="none" w:sz="0" w:space="0" w:color="auto"/>
      </w:divBdr>
    </w:div>
    <w:div w:id="1291860383">
      <w:bodyDiv w:val="1"/>
      <w:marLeft w:val="0"/>
      <w:marRight w:val="0"/>
      <w:marTop w:val="0"/>
      <w:marBottom w:val="0"/>
      <w:divBdr>
        <w:top w:val="none" w:sz="0" w:space="0" w:color="auto"/>
        <w:left w:val="none" w:sz="0" w:space="0" w:color="auto"/>
        <w:bottom w:val="none" w:sz="0" w:space="0" w:color="auto"/>
        <w:right w:val="none" w:sz="0" w:space="0" w:color="auto"/>
      </w:divBdr>
    </w:div>
    <w:div w:id="1302150268">
      <w:bodyDiv w:val="1"/>
      <w:marLeft w:val="0"/>
      <w:marRight w:val="0"/>
      <w:marTop w:val="0"/>
      <w:marBottom w:val="0"/>
      <w:divBdr>
        <w:top w:val="none" w:sz="0" w:space="0" w:color="auto"/>
        <w:left w:val="none" w:sz="0" w:space="0" w:color="auto"/>
        <w:bottom w:val="none" w:sz="0" w:space="0" w:color="auto"/>
        <w:right w:val="none" w:sz="0" w:space="0" w:color="auto"/>
      </w:divBdr>
    </w:div>
    <w:div w:id="1310983633">
      <w:bodyDiv w:val="1"/>
      <w:marLeft w:val="0"/>
      <w:marRight w:val="0"/>
      <w:marTop w:val="0"/>
      <w:marBottom w:val="0"/>
      <w:divBdr>
        <w:top w:val="none" w:sz="0" w:space="0" w:color="auto"/>
        <w:left w:val="none" w:sz="0" w:space="0" w:color="auto"/>
        <w:bottom w:val="none" w:sz="0" w:space="0" w:color="auto"/>
        <w:right w:val="none" w:sz="0" w:space="0" w:color="auto"/>
      </w:divBdr>
    </w:div>
    <w:div w:id="1319571304">
      <w:bodyDiv w:val="1"/>
      <w:marLeft w:val="0"/>
      <w:marRight w:val="0"/>
      <w:marTop w:val="0"/>
      <w:marBottom w:val="0"/>
      <w:divBdr>
        <w:top w:val="none" w:sz="0" w:space="0" w:color="auto"/>
        <w:left w:val="none" w:sz="0" w:space="0" w:color="auto"/>
        <w:bottom w:val="none" w:sz="0" w:space="0" w:color="auto"/>
        <w:right w:val="none" w:sz="0" w:space="0" w:color="auto"/>
      </w:divBdr>
    </w:div>
    <w:div w:id="1320189383">
      <w:bodyDiv w:val="1"/>
      <w:marLeft w:val="0"/>
      <w:marRight w:val="0"/>
      <w:marTop w:val="0"/>
      <w:marBottom w:val="0"/>
      <w:divBdr>
        <w:top w:val="none" w:sz="0" w:space="0" w:color="auto"/>
        <w:left w:val="none" w:sz="0" w:space="0" w:color="auto"/>
        <w:bottom w:val="none" w:sz="0" w:space="0" w:color="auto"/>
        <w:right w:val="none" w:sz="0" w:space="0" w:color="auto"/>
      </w:divBdr>
      <w:divsChild>
        <w:div w:id="664750270">
          <w:marLeft w:val="0"/>
          <w:marRight w:val="0"/>
          <w:marTop w:val="121"/>
          <w:marBottom w:val="0"/>
          <w:divBdr>
            <w:top w:val="none" w:sz="0" w:space="0" w:color="auto"/>
            <w:left w:val="none" w:sz="0" w:space="0" w:color="auto"/>
            <w:bottom w:val="none" w:sz="0" w:space="0" w:color="auto"/>
            <w:right w:val="none" w:sz="0" w:space="0" w:color="auto"/>
          </w:divBdr>
        </w:div>
        <w:div w:id="943808661">
          <w:marLeft w:val="0"/>
          <w:marRight w:val="0"/>
          <w:marTop w:val="121"/>
          <w:marBottom w:val="0"/>
          <w:divBdr>
            <w:top w:val="none" w:sz="0" w:space="0" w:color="auto"/>
            <w:left w:val="none" w:sz="0" w:space="0" w:color="auto"/>
            <w:bottom w:val="none" w:sz="0" w:space="0" w:color="auto"/>
            <w:right w:val="none" w:sz="0" w:space="0" w:color="auto"/>
          </w:divBdr>
        </w:div>
        <w:div w:id="1112238989">
          <w:marLeft w:val="0"/>
          <w:marRight w:val="0"/>
          <w:marTop w:val="121"/>
          <w:marBottom w:val="0"/>
          <w:divBdr>
            <w:top w:val="none" w:sz="0" w:space="0" w:color="auto"/>
            <w:left w:val="none" w:sz="0" w:space="0" w:color="auto"/>
            <w:bottom w:val="none" w:sz="0" w:space="0" w:color="auto"/>
            <w:right w:val="none" w:sz="0" w:space="0" w:color="auto"/>
          </w:divBdr>
        </w:div>
        <w:div w:id="1600793260">
          <w:marLeft w:val="0"/>
          <w:marRight w:val="0"/>
          <w:marTop w:val="121"/>
          <w:marBottom w:val="0"/>
          <w:divBdr>
            <w:top w:val="none" w:sz="0" w:space="0" w:color="auto"/>
            <w:left w:val="none" w:sz="0" w:space="0" w:color="auto"/>
            <w:bottom w:val="none" w:sz="0" w:space="0" w:color="auto"/>
            <w:right w:val="none" w:sz="0" w:space="0" w:color="auto"/>
          </w:divBdr>
        </w:div>
      </w:divsChild>
    </w:div>
    <w:div w:id="1323122308">
      <w:bodyDiv w:val="1"/>
      <w:marLeft w:val="0"/>
      <w:marRight w:val="0"/>
      <w:marTop w:val="0"/>
      <w:marBottom w:val="0"/>
      <w:divBdr>
        <w:top w:val="none" w:sz="0" w:space="0" w:color="auto"/>
        <w:left w:val="none" w:sz="0" w:space="0" w:color="auto"/>
        <w:bottom w:val="none" w:sz="0" w:space="0" w:color="auto"/>
        <w:right w:val="none" w:sz="0" w:space="0" w:color="auto"/>
      </w:divBdr>
    </w:div>
    <w:div w:id="1332682765">
      <w:bodyDiv w:val="1"/>
      <w:marLeft w:val="0"/>
      <w:marRight w:val="0"/>
      <w:marTop w:val="0"/>
      <w:marBottom w:val="0"/>
      <w:divBdr>
        <w:top w:val="none" w:sz="0" w:space="0" w:color="auto"/>
        <w:left w:val="none" w:sz="0" w:space="0" w:color="auto"/>
        <w:bottom w:val="none" w:sz="0" w:space="0" w:color="auto"/>
        <w:right w:val="none" w:sz="0" w:space="0" w:color="auto"/>
      </w:divBdr>
    </w:div>
    <w:div w:id="1352100966">
      <w:bodyDiv w:val="1"/>
      <w:marLeft w:val="0"/>
      <w:marRight w:val="0"/>
      <w:marTop w:val="0"/>
      <w:marBottom w:val="0"/>
      <w:divBdr>
        <w:top w:val="none" w:sz="0" w:space="0" w:color="auto"/>
        <w:left w:val="none" w:sz="0" w:space="0" w:color="auto"/>
        <w:bottom w:val="none" w:sz="0" w:space="0" w:color="auto"/>
        <w:right w:val="none" w:sz="0" w:space="0" w:color="auto"/>
      </w:divBdr>
    </w:div>
    <w:div w:id="1366100505">
      <w:bodyDiv w:val="1"/>
      <w:marLeft w:val="0"/>
      <w:marRight w:val="0"/>
      <w:marTop w:val="0"/>
      <w:marBottom w:val="0"/>
      <w:divBdr>
        <w:top w:val="none" w:sz="0" w:space="0" w:color="auto"/>
        <w:left w:val="none" w:sz="0" w:space="0" w:color="auto"/>
        <w:bottom w:val="none" w:sz="0" w:space="0" w:color="auto"/>
        <w:right w:val="none" w:sz="0" w:space="0" w:color="auto"/>
      </w:divBdr>
    </w:div>
    <w:div w:id="1386297080">
      <w:bodyDiv w:val="1"/>
      <w:marLeft w:val="0"/>
      <w:marRight w:val="0"/>
      <w:marTop w:val="0"/>
      <w:marBottom w:val="0"/>
      <w:divBdr>
        <w:top w:val="none" w:sz="0" w:space="0" w:color="auto"/>
        <w:left w:val="none" w:sz="0" w:space="0" w:color="auto"/>
        <w:bottom w:val="none" w:sz="0" w:space="0" w:color="auto"/>
        <w:right w:val="none" w:sz="0" w:space="0" w:color="auto"/>
      </w:divBdr>
    </w:div>
    <w:div w:id="1422795628">
      <w:bodyDiv w:val="1"/>
      <w:marLeft w:val="0"/>
      <w:marRight w:val="0"/>
      <w:marTop w:val="0"/>
      <w:marBottom w:val="0"/>
      <w:divBdr>
        <w:top w:val="none" w:sz="0" w:space="0" w:color="auto"/>
        <w:left w:val="none" w:sz="0" w:space="0" w:color="auto"/>
        <w:bottom w:val="none" w:sz="0" w:space="0" w:color="auto"/>
        <w:right w:val="none" w:sz="0" w:space="0" w:color="auto"/>
      </w:divBdr>
    </w:div>
    <w:div w:id="1436751360">
      <w:bodyDiv w:val="1"/>
      <w:marLeft w:val="0"/>
      <w:marRight w:val="0"/>
      <w:marTop w:val="0"/>
      <w:marBottom w:val="0"/>
      <w:divBdr>
        <w:top w:val="none" w:sz="0" w:space="0" w:color="auto"/>
        <w:left w:val="none" w:sz="0" w:space="0" w:color="auto"/>
        <w:bottom w:val="none" w:sz="0" w:space="0" w:color="auto"/>
        <w:right w:val="none" w:sz="0" w:space="0" w:color="auto"/>
      </w:divBdr>
    </w:div>
    <w:div w:id="1441677833">
      <w:bodyDiv w:val="1"/>
      <w:marLeft w:val="0"/>
      <w:marRight w:val="0"/>
      <w:marTop w:val="0"/>
      <w:marBottom w:val="0"/>
      <w:divBdr>
        <w:top w:val="none" w:sz="0" w:space="0" w:color="auto"/>
        <w:left w:val="none" w:sz="0" w:space="0" w:color="auto"/>
        <w:bottom w:val="none" w:sz="0" w:space="0" w:color="auto"/>
        <w:right w:val="none" w:sz="0" w:space="0" w:color="auto"/>
      </w:divBdr>
    </w:div>
    <w:div w:id="1443959968">
      <w:bodyDiv w:val="1"/>
      <w:marLeft w:val="0"/>
      <w:marRight w:val="0"/>
      <w:marTop w:val="0"/>
      <w:marBottom w:val="0"/>
      <w:divBdr>
        <w:top w:val="none" w:sz="0" w:space="0" w:color="auto"/>
        <w:left w:val="none" w:sz="0" w:space="0" w:color="auto"/>
        <w:bottom w:val="none" w:sz="0" w:space="0" w:color="auto"/>
        <w:right w:val="none" w:sz="0" w:space="0" w:color="auto"/>
      </w:divBdr>
    </w:div>
    <w:div w:id="1449356820">
      <w:bodyDiv w:val="1"/>
      <w:marLeft w:val="0"/>
      <w:marRight w:val="0"/>
      <w:marTop w:val="0"/>
      <w:marBottom w:val="0"/>
      <w:divBdr>
        <w:top w:val="none" w:sz="0" w:space="0" w:color="auto"/>
        <w:left w:val="none" w:sz="0" w:space="0" w:color="auto"/>
        <w:bottom w:val="none" w:sz="0" w:space="0" w:color="auto"/>
        <w:right w:val="none" w:sz="0" w:space="0" w:color="auto"/>
      </w:divBdr>
    </w:div>
    <w:div w:id="1467235297">
      <w:bodyDiv w:val="1"/>
      <w:marLeft w:val="0"/>
      <w:marRight w:val="0"/>
      <w:marTop w:val="0"/>
      <w:marBottom w:val="0"/>
      <w:divBdr>
        <w:top w:val="none" w:sz="0" w:space="0" w:color="auto"/>
        <w:left w:val="none" w:sz="0" w:space="0" w:color="auto"/>
        <w:bottom w:val="none" w:sz="0" w:space="0" w:color="auto"/>
        <w:right w:val="none" w:sz="0" w:space="0" w:color="auto"/>
      </w:divBdr>
    </w:div>
    <w:div w:id="1473518355">
      <w:bodyDiv w:val="1"/>
      <w:marLeft w:val="0"/>
      <w:marRight w:val="0"/>
      <w:marTop w:val="0"/>
      <w:marBottom w:val="0"/>
      <w:divBdr>
        <w:top w:val="none" w:sz="0" w:space="0" w:color="auto"/>
        <w:left w:val="none" w:sz="0" w:space="0" w:color="auto"/>
        <w:bottom w:val="none" w:sz="0" w:space="0" w:color="auto"/>
        <w:right w:val="none" w:sz="0" w:space="0" w:color="auto"/>
      </w:divBdr>
    </w:div>
    <w:div w:id="1476296207">
      <w:bodyDiv w:val="1"/>
      <w:marLeft w:val="0"/>
      <w:marRight w:val="0"/>
      <w:marTop w:val="0"/>
      <w:marBottom w:val="0"/>
      <w:divBdr>
        <w:top w:val="none" w:sz="0" w:space="0" w:color="auto"/>
        <w:left w:val="none" w:sz="0" w:space="0" w:color="auto"/>
        <w:bottom w:val="none" w:sz="0" w:space="0" w:color="auto"/>
        <w:right w:val="none" w:sz="0" w:space="0" w:color="auto"/>
      </w:divBdr>
    </w:div>
    <w:div w:id="1481920699">
      <w:bodyDiv w:val="1"/>
      <w:marLeft w:val="0"/>
      <w:marRight w:val="0"/>
      <w:marTop w:val="0"/>
      <w:marBottom w:val="0"/>
      <w:divBdr>
        <w:top w:val="none" w:sz="0" w:space="0" w:color="auto"/>
        <w:left w:val="none" w:sz="0" w:space="0" w:color="auto"/>
        <w:bottom w:val="none" w:sz="0" w:space="0" w:color="auto"/>
        <w:right w:val="none" w:sz="0" w:space="0" w:color="auto"/>
      </w:divBdr>
    </w:div>
    <w:div w:id="1520315335">
      <w:bodyDiv w:val="1"/>
      <w:marLeft w:val="0"/>
      <w:marRight w:val="0"/>
      <w:marTop w:val="0"/>
      <w:marBottom w:val="0"/>
      <w:divBdr>
        <w:top w:val="none" w:sz="0" w:space="0" w:color="auto"/>
        <w:left w:val="none" w:sz="0" w:space="0" w:color="auto"/>
        <w:bottom w:val="none" w:sz="0" w:space="0" w:color="auto"/>
        <w:right w:val="none" w:sz="0" w:space="0" w:color="auto"/>
      </w:divBdr>
    </w:div>
    <w:div w:id="1531260487">
      <w:bodyDiv w:val="1"/>
      <w:marLeft w:val="0"/>
      <w:marRight w:val="0"/>
      <w:marTop w:val="0"/>
      <w:marBottom w:val="0"/>
      <w:divBdr>
        <w:top w:val="none" w:sz="0" w:space="0" w:color="auto"/>
        <w:left w:val="none" w:sz="0" w:space="0" w:color="auto"/>
        <w:bottom w:val="none" w:sz="0" w:space="0" w:color="auto"/>
        <w:right w:val="none" w:sz="0" w:space="0" w:color="auto"/>
      </w:divBdr>
    </w:div>
    <w:div w:id="1537310547">
      <w:bodyDiv w:val="1"/>
      <w:marLeft w:val="0"/>
      <w:marRight w:val="0"/>
      <w:marTop w:val="0"/>
      <w:marBottom w:val="0"/>
      <w:divBdr>
        <w:top w:val="none" w:sz="0" w:space="0" w:color="auto"/>
        <w:left w:val="none" w:sz="0" w:space="0" w:color="auto"/>
        <w:bottom w:val="none" w:sz="0" w:space="0" w:color="auto"/>
        <w:right w:val="none" w:sz="0" w:space="0" w:color="auto"/>
      </w:divBdr>
    </w:div>
    <w:div w:id="1539004224">
      <w:bodyDiv w:val="1"/>
      <w:marLeft w:val="0"/>
      <w:marRight w:val="0"/>
      <w:marTop w:val="0"/>
      <w:marBottom w:val="0"/>
      <w:divBdr>
        <w:top w:val="none" w:sz="0" w:space="0" w:color="auto"/>
        <w:left w:val="none" w:sz="0" w:space="0" w:color="auto"/>
        <w:bottom w:val="none" w:sz="0" w:space="0" w:color="auto"/>
        <w:right w:val="none" w:sz="0" w:space="0" w:color="auto"/>
      </w:divBdr>
    </w:div>
    <w:div w:id="1541428989">
      <w:bodyDiv w:val="1"/>
      <w:marLeft w:val="0"/>
      <w:marRight w:val="0"/>
      <w:marTop w:val="0"/>
      <w:marBottom w:val="0"/>
      <w:divBdr>
        <w:top w:val="none" w:sz="0" w:space="0" w:color="auto"/>
        <w:left w:val="none" w:sz="0" w:space="0" w:color="auto"/>
        <w:bottom w:val="none" w:sz="0" w:space="0" w:color="auto"/>
        <w:right w:val="none" w:sz="0" w:space="0" w:color="auto"/>
      </w:divBdr>
    </w:div>
    <w:div w:id="1547137816">
      <w:bodyDiv w:val="1"/>
      <w:marLeft w:val="0"/>
      <w:marRight w:val="0"/>
      <w:marTop w:val="0"/>
      <w:marBottom w:val="0"/>
      <w:divBdr>
        <w:top w:val="none" w:sz="0" w:space="0" w:color="auto"/>
        <w:left w:val="none" w:sz="0" w:space="0" w:color="auto"/>
        <w:bottom w:val="none" w:sz="0" w:space="0" w:color="auto"/>
        <w:right w:val="none" w:sz="0" w:space="0" w:color="auto"/>
      </w:divBdr>
    </w:div>
    <w:div w:id="1566915753">
      <w:bodyDiv w:val="1"/>
      <w:marLeft w:val="0"/>
      <w:marRight w:val="0"/>
      <w:marTop w:val="0"/>
      <w:marBottom w:val="0"/>
      <w:divBdr>
        <w:top w:val="none" w:sz="0" w:space="0" w:color="auto"/>
        <w:left w:val="none" w:sz="0" w:space="0" w:color="auto"/>
        <w:bottom w:val="none" w:sz="0" w:space="0" w:color="auto"/>
        <w:right w:val="none" w:sz="0" w:space="0" w:color="auto"/>
      </w:divBdr>
    </w:div>
    <w:div w:id="1578051477">
      <w:bodyDiv w:val="1"/>
      <w:marLeft w:val="0"/>
      <w:marRight w:val="0"/>
      <w:marTop w:val="0"/>
      <w:marBottom w:val="0"/>
      <w:divBdr>
        <w:top w:val="none" w:sz="0" w:space="0" w:color="auto"/>
        <w:left w:val="none" w:sz="0" w:space="0" w:color="auto"/>
        <w:bottom w:val="none" w:sz="0" w:space="0" w:color="auto"/>
        <w:right w:val="none" w:sz="0" w:space="0" w:color="auto"/>
      </w:divBdr>
    </w:div>
    <w:div w:id="1587152337">
      <w:bodyDiv w:val="1"/>
      <w:marLeft w:val="0"/>
      <w:marRight w:val="0"/>
      <w:marTop w:val="0"/>
      <w:marBottom w:val="0"/>
      <w:divBdr>
        <w:top w:val="none" w:sz="0" w:space="0" w:color="auto"/>
        <w:left w:val="none" w:sz="0" w:space="0" w:color="auto"/>
        <w:bottom w:val="none" w:sz="0" w:space="0" w:color="auto"/>
        <w:right w:val="none" w:sz="0" w:space="0" w:color="auto"/>
      </w:divBdr>
    </w:div>
    <w:div w:id="1609704001">
      <w:bodyDiv w:val="1"/>
      <w:marLeft w:val="0"/>
      <w:marRight w:val="0"/>
      <w:marTop w:val="0"/>
      <w:marBottom w:val="0"/>
      <w:divBdr>
        <w:top w:val="none" w:sz="0" w:space="0" w:color="auto"/>
        <w:left w:val="none" w:sz="0" w:space="0" w:color="auto"/>
        <w:bottom w:val="none" w:sz="0" w:space="0" w:color="auto"/>
        <w:right w:val="none" w:sz="0" w:space="0" w:color="auto"/>
      </w:divBdr>
    </w:div>
    <w:div w:id="1612975290">
      <w:bodyDiv w:val="1"/>
      <w:marLeft w:val="0"/>
      <w:marRight w:val="0"/>
      <w:marTop w:val="0"/>
      <w:marBottom w:val="0"/>
      <w:divBdr>
        <w:top w:val="none" w:sz="0" w:space="0" w:color="auto"/>
        <w:left w:val="none" w:sz="0" w:space="0" w:color="auto"/>
        <w:bottom w:val="none" w:sz="0" w:space="0" w:color="auto"/>
        <w:right w:val="none" w:sz="0" w:space="0" w:color="auto"/>
      </w:divBdr>
    </w:div>
    <w:div w:id="1614357449">
      <w:bodyDiv w:val="1"/>
      <w:marLeft w:val="0"/>
      <w:marRight w:val="0"/>
      <w:marTop w:val="0"/>
      <w:marBottom w:val="0"/>
      <w:divBdr>
        <w:top w:val="none" w:sz="0" w:space="0" w:color="auto"/>
        <w:left w:val="none" w:sz="0" w:space="0" w:color="auto"/>
        <w:bottom w:val="none" w:sz="0" w:space="0" w:color="auto"/>
        <w:right w:val="none" w:sz="0" w:space="0" w:color="auto"/>
      </w:divBdr>
    </w:div>
    <w:div w:id="1616211632">
      <w:bodyDiv w:val="1"/>
      <w:marLeft w:val="0"/>
      <w:marRight w:val="0"/>
      <w:marTop w:val="0"/>
      <w:marBottom w:val="0"/>
      <w:divBdr>
        <w:top w:val="none" w:sz="0" w:space="0" w:color="auto"/>
        <w:left w:val="none" w:sz="0" w:space="0" w:color="auto"/>
        <w:bottom w:val="none" w:sz="0" w:space="0" w:color="auto"/>
        <w:right w:val="none" w:sz="0" w:space="0" w:color="auto"/>
      </w:divBdr>
    </w:div>
    <w:div w:id="1622767284">
      <w:bodyDiv w:val="1"/>
      <w:marLeft w:val="0"/>
      <w:marRight w:val="0"/>
      <w:marTop w:val="0"/>
      <w:marBottom w:val="0"/>
      <w:divBdr>
        <w:top w:val="none" w:sz="0" w:space="0" w:color="auto"/>
        <w:left w:val="none" w:sz="0" w:space="0" w:color="auto"/>
        <w:bottom w:val="none" w:sz="0" w:space="0" w:color="auto"/>
        <w:right w:val="none" w:sz="0" w:space="0" w:color="auto"/>
      </w:divBdr>
    </w:div>
    <w:div w:id="1625693319">
      <w:bodyDiv w:val="1"/>
      <w:marLeft w:val="0"/>
      <w:marRight w:val="0"/>
      <w:marTop w:val="0"/>
      <w:marBottom w:val="0"/>
      <w:divBdr>
        <w:top w:val="none" w:sz="0" w:space="0" w:color="auto"/>
        <w:left w:val="none" w:sz="0" w:space="0" w:color="auto"/>
        <w:bottom w:val="none" w:sz="0" w:space="0" w:color="auto"/>
        <w:right w:val="none" w:sz="0" w:space="0" w:color="auto"/>
      </w:divBdr>
    </w:div>
    <w:div w:id="1626504443">
      <w:bodyDiv w:val="1"/>
      <w:marLeft w:val="0"/>
      <w:marRight w:val="0"/>
      <w:marTop w:val="0"/>
      <w:marBottom w:val="0"/>
      <w:divBdr>
        <w:top w:val="none" w:sz="0" w:space="0" w:color="auto"/>
        <w:left w:val="none" w:sz="0" w:space="0" w:color="auto"/>
        <w:bottom w:val="none" w:sz="0" w:space="0" w:color="auto"/>
        <w:right w:val="none" w:sz="0" w:space="0" w:color="auto"/>
      </w:divBdr>
    </w:div>
    <w:div w:id="1631085752">
      <w:bodyDiv w:val="1"/>
      <w:marLeft w:val="0"/>
      <w:marRight w:val="0"/>
      <w:marTop w:val="0"/>
      <w:marBottom w:val="0"/>
      <w:divBdr>
        <w:top w:val="none" w:sz="0" w:space="0" w:color="auto"/>
        <w:left w:val="none" w:sz="0" w:space="0" w:color="auto"/>
        <w:bottom w:val="none" w:sz="0" w:space="0" w:color="auto"/>
        <w:right w:val="none" w:sz="0" w:space="0" w:color="auto"/>
      </w:divBdr>
    </w:div>
    <w:div w:id="1632902922">
      <w:bodyDiv w:val="1"/>
      <w:marLeft w:val="0"/>
      <w:marRight w:val="0"/>
      <w:marTop w:val="0"/>
      <w:marBottom w:val="0"/>
      <w:divBdr>
        <w:top w:val="none" w:sz="0" w:space="0" w:color="auto"/>
        <w:left w:val="none" w:sz="0" w:space="0" w:color="auto"/>
        <w:bottom w:val="none" w:sz="0" w:space="0" w:color="auto"/>
        <w:right w:val="none" w:sz="0" w:space="0" w:color="auto"/>
      </w:divBdr>
    </w:div>
    <w:div w:id="1648239932">
      <w:bodyDiv w:val="1"/>
      <w:marLeft w:val="0"/>
      <w:marRight w:val="0"/>
      <w:marTop w:val="0"/>
      <w:marBottom w:val="0"/>
      <w:divBdr>
        <w:top w:val="none" w:sz="0" w:space="0" w:color="auto"/>
        <w:left w:val="none" w:sz="0" w:space="0" w:color="auto"/>
        <w:bottom w:val="none" w:sz="0" w:space="0" w:color="auto"/>
        <w:right w:val="none" w:sz="0" w:space="0" w:color="auto"/>
      </w:divBdr>
    </w:div>
    <w:div w:id="1657874076">
      <w:bodyDiv w:val="1"/>
      <w:marLeft w:val="0"/>
      <w:marRight w:val="0"/>
      <w:marTop w:val="0"/>
      <w:marBottom w:val="0"/>
      <w:divBdr>
        <w:top w:val="none" w:sz="0" w:space="0" w:color="auto"/>
        <w:left w:val="none" w:sz="0" w:space="0" w:color="auto"/>
        <w:bottom w:val="none" w:sz="0" w:space="0" w:color="auto"/>
        <w:right w:val="none" w:sz="0" w:space="0" w:color="auto"/>
      </w:divBdr>
    </w:div>
    <w:div w:id="1683043596">
      <w:bodyDiv w:val="1"/>
      <w:marLeft w:val="0"/>
      <w:marRight w:val="0"/>
      <w:marTop w:val="0"/>
      <w:marBottom w:val="0"/>
      <w:divBdr>
        <w:top w:val="none" w:sz="0" w:space="0" w:color="auto"/>
        <w:left w:val="none" w:sz="0" w:space="0" w:color="auto"/>
        <w:bottom w:val="none" w:sz="0" w:space="0" w:color="auto"/>
        <w:right w:val="none" w:sz="0" w:space="0" w:color="auto"/>
      </w:divBdr>
    </w:div>
    <w:div w:id="1694384182">
      <w:bodyDiv w:val="1"/>
      <w:marLeft w:val="0"/>
      <w:marRight w:val="0"/>
      <w:marTop w:val="0"/>
      <w:marBottom w:val="0"/>
      <w:divBdr>
        <w:top w:val="none" w:sz="0" w:space="0" w:color="auto"/>
        <w:left w:val="none" w:sz="0" w:space="0" w:color="auto"/>
        <w:bottom w:val="none" w:sz="0" w:space="0" w:color="auto"/>
        <w:right w:val="none" w:sz="0" w:space="0" w:color="auto"/>
      </w:divBdr>
    </w:div>
    <w:div w:id="1703624931">
      <w:bodyDiv w:val="1"/>
      <w:marLeft w:val="0"/>
      <w:marRight w:val="0"/>
      <w:marTop w:val="0"/>
      <w:marBottom w:val="0"/>
      <w:divBdr>
        <w:top w:val="none" w:sz="0" w:space="0" w:color="auto"/>
        <w:left w:val="none" w:sz="0" w:space="0" w:color="auto"/>
        <w:bottom w:val="none" w:sz="0" w:space="0" w:color="auto"/>
        <w:right w:val="none" w:sz="0" w:space="0" w:color="auto"/>
      </w:divBdr>
    </w:div>
    <w:div w:id="1708946398">
      <w:bodyDiv w:val="1"/>
      <w:marLeft w:val="0"/>
      <w:marRight w:val="0"/>
      <w:marTop w:val="0"/>
      <w:marBottom w:val="0"/>
      <w:divBdr>
        <w:top w:val="none" w:sz="0" w:space="0" w:color="auto"/>
        <w:left w:val="none" w:sz="0" w:space="0" w:color="auto"/>
        <w:bottom w:val="none" w:sz="0" w:space="0" w:color="auto"/>
        <w:right w:val="none" w:sz="0" w:space="0" w:color="auto"/>
      </w:divBdr>
    </w:div>
    <w:div w:id="1712538354">
      <w:bodyDiv w:val="1"/>
      <w:marLeft w:val="0"/>
      <w:marRight w:val="0"/>
      <w:marTop w:val="0"/>
      <w:marBottom w:val="0"/>
      <w:divBdr>
        <w:top w:val="none" w:sz="0" w:space="0" w:color="auto"/>
        <w:left w:val="none" w:sz="0" w:space="0" w:color="auto"/>
        <w:bottom w:val="none" w:sz="0" w:space="0" w:color="auto"/>
        <w:right w:val="none" w:sz="0" w:space="0" w:color="auto"/>
      </w:divBdr>
    </w:div>
    <w:div w:id="1714885451">
      <w:bodyDiv w:val="1"/>
      <w:marLeft w:val="0"/>
      <w:marRight w:val="0"/>
      <w:marTop w:val="0"/>
      <w:marBottom w:val="0"/>
      <w:divBdr>
        <w:top w:val="none" w:sz="0" w:space="0" w:color="auto"/>
        <w:left w:val="none" w:sz="0" w:space="0" w:color="auto"/>
        <w:bottom w:val="none" w:sz="0" w:space="0" w:color="auto"/>
        <w:right w:val="none" w:sz="0" w:space="0" w:color="auto"/>
      </w:divBdr>
    </w:div>
    <w:div w:id="1736392482">
      <w:bodyDiv w:val="1"/>
      <w:marLeft w:val="0"/>
      <w:marRight w:val="0"/>
      <w:marTop w:val="0"/>
      <w:marBottom w:val="0"/>
      <w:divBdr>
        <w:top w:val="none" w:sz="0" w:space="0" w:color="auto"/>
        <w:left w:val="none" w:sz="0" w:space="0" w:color="auto"/>
        <w:bottom w:val="none" w:sz="0" w:space="0" w:color="auto"/>
        <w:right w:val="none" w:sz="0" w:space="0" w:color="auto"/>
      </w:divBdr>
    </w:div>
    <w:div w:id="1744523021">
      <w:bodyDiv w:val="1"/>
      <w:marLeft w:val="0"/>
      <w:marRight w:val="0"/>
      <w:marTop w:val="0"/>
      <w:marBottom w:val="0"/>
      <w:divBdr>
        <w:top w:val="none" w:sz="0" w:space="0" w:color="auto"/>
        <w:left w:val="none" w:sz="0" w:space="0" w:color="auto"/>
        <w:bottom w:val="none" w:sz="0" w:space="0" w:color="auto"/>
        <w:right w:val="none" w:sz="0" w:space="0" w:color="auto"/>
      </w:divBdr>
    </w:div>
    <w:div w:id="1747724475">
      <w:bodyDiv w:val="1"/>
      <w:marLeft w:val="0"/>
      <w:marRight w:val="0"/>
      <w:marTop w:val="0"/>
      <w:marBottom w:val="0"/>
      <w:divBdr>
        <w:top w:val="none" w:sz="0" w:space="0" w:color="auto"/>
        <w:left w:val="none" w:sz="0" w:space="0" w:color="auto"/>
        <w:bottom w:val="none" w:sz="0" w:space="0" w:color="auto"/>
        <w:right w:val="none" w:sz="0" w:space="0" w:color="auto"/>
      </w:divBdr>
    </w:div>
    <w:div w:id="1749421114">
      <w:bodyDiv w:val="1"/>
      <w:marLeft w:val="0"/>
      <w:marRight w:val="0"/>
      <w:marTop w:val="0"/>
      <w:marBottom w:val="0"/>
      <w:divBdr>
        <w:top w:val="none" w:sz="0" w:space="0" w:color="auto"/>
        <w:left w:val="none" w:sz="0" w:space="0" w:color="auto"/>
        <w:bottom w:val="none" w:sz="0" w:space="0" w:color="auto"/>
        <w:right w:val="none" w:sz="0" w:space="0" w:color="auto"/>
      </w:divBdr>
    </w:div>
    <w:div w:id="1756513354">
      <w:bodyDiv w:val="1"/>
      <w:marLeft w:val="0"/>
      <w:marRight w:val="0"/>
      <w:marTop w:val="0"/>
      <w:marBottom w:val="0"/>
      <w:divBdr>
        <w:top w:val="none" w:sz="0" w:space="0" w:color="auto"/>
        <w:left w:val="none" w:sz="0" w:space="0" w:color="auto"/>
        <w:bottom w:val="none" w:sz="0" w:space="0" w:color="auto"/>
        <w:right w:val="none" w:sz="0" w:space="0" w:color="auto"/>
      </w:divBdr>
    </w:div>
    <w:div w:id="1760054143">
      <w:bodyDiv w:val="1"/>
      <w:marLeft w:val="0"/>
      <w:marRight w:val="0"/>
      <w:marTop w:val="0"/>
      <w:marBottom w:val="0"/>
      <w:divBdr>
        <w:top w:val="none" w:sz="0" w:space="0" w:color="auto"/>
        <w:left w:val="none" w:sz="0" w:space="0" w:color="auto"/>
        <w:bottom w:val="none" w:sz="0" w:space="0" w:color="auto"/>
        <w:right w:val="none" w:sz="0" w:space="0" w:color="auto"/>
      </w:divBdr>
    </w:div>
    <w:div w:id="1766729644">
      <w:bodyDiv w:val="1"/>
      <w:marLeft w:val="0"/>
      <w:marRight w:val="0"/>
      <w:marTop w:val="0"/>
      <w:marBottom w:val="0"/>
      <w:divBdr>
        <w:top w:val="none" w:sz="0" w:space="0" w:color="auto"/>
        <w:left w:val="none" w:sz="0" w:space="0" w:color="auto"/>
        <w:bottom w:val="none" w:sz="0" w:space="0" w:color="auto"/>
        <w:right w:val="none" w:sz="0" w:space="0" w:color="auto"/>
      </w:divBdr>
    </w:div>
    <w:div w:id="1767918187">
      <w:bodyDiv w:val="1"/>
      <w:marLeft w:val="0"/>
      <w:marRight w:val="0"/>
      <w:marTop w:val="0"/>
      <w:marBottom w:val="0"/>
      <w:divBdr>
        <w:top w:val="none" w:sz="0" w:space="0" w:color="auto"/>
        <w:left w:val="none" w:sz="0" w:space="0" w:color="auto"/>
        <w:bottom w:val="none" w:sz="0" w:space="0" w:color="auto"/>
        <w:right w:val="none" w:sz="0" w:space="0" w:color="auto"/>
      </w:divBdr>
    </w:div>
    <w:div w:id="1772775908">
      <w:bodyDiv w:val="1"/>
      <w:marLeft w:val="0"/>
      <w:marRight w:val="0"/>
      <w:marTop w:val="0"/>
      <w:marBottom w:val="0"/>
      <w:divBdr>
        <w:top w:val="none" w:sz="0" w:space="0" w:color="auto"/>
        <w:left w:val="none" w:sz="0" w:space="0" w:color="auto"/>
        <w:bottom w:val="none" w:sz="0" w:space="0" w:color="auto"/>
        <w:right w:val="none" w:sz="0" w:space="0" w:color="auto"/>
      </w:divBdr>
    </w:div>
    <w:div w:id="1775049809">
      <w:bodyDiv w:val="1"/>
      <w:marLeft w:val="0"/>
      <w:marRight w:val="0"/>
      <w:marTop w:val="0"/>
      <w:marBottom w:val="0"/>
      <w:divBdr>
        <w:top w:val="none" w:sz="0" w:space="0" w:color="auto"/>
        <w:left w:val="none" w:sz="0" w:space="0" w:color="auto"/>
        <w:bottom w:val="none" w:sz="0" w:space="0" w:color="auto"/>
        <w:right w:val="none" w:sz="0" w:space="0" w:color="auto"/>
      </w:divBdr>
    </w:div>
    <w:div w:id="1781025374">
      <w:bodyDiv w:val="1"/>
      <w:marLeft w:val="0"/>
      <w:marRight w:val="0"/>
      <w:marTop w:val="0"/>
      <w:marBottom w:val="0"/>
      <w:divBdr>
        <w:top w:val="none" w:sz="0" w:space="0" w:color="auto"/>
        <w:left w:val="none" w:sz="0" w:space="0" w:color="auto"/>
        <w:bottom w:val="none" w:sz="0" w:space="0" w:color="auto"/>
        <w:right w:val="none" w:sz="0" w:space="0" w:color="auto"/>
      </w:divBdr>
    </w:div>
    <w:div w:id="1783183590">
      <w:bodyDiv w:val="1"/>
      <w:marLeft w:val="0"/>
      <w:marRight w:val="0"/>
      <w:marTop w:val="0"/>
      <w:marBottom w:val="0"/>
      <w:divBdr>
        <w:top w:val="none" w:sz="0" w:space="0" w:color="auto"/>
        <w:left w:val="none" w:sz="0" w:space="0" w:color="auto"/>
        <w:bottom w:val="none" w:sz="0" w:space="0" w:color="auto"/>
        <w:right w:val="none" w:sz="0" w:space="0" w:color="auto"/>
      </w:divBdr>
    </w:div>
    <w:div w:id="1784039016">
      <w:bodyDiv w:val="1"/>
      <w:marLeft w:val="0"/>
      <w:marRight w:val="0"/>
      <w:marTop w:val="0"/>
      <w:marBottom w:val="0"/>
      <w:divBdr>
        <w:top w:val="none" w:sz="0" w:space="0" w:color="auto"/>
        <w:left w:val="none" w:sz="0" w:space="0" w:color="auto"/>
        <w:bottom w:val="none" w:sz="0" w:space="0" w:color="auto"/>
        <w:right w:val="none" w:sz="0" w:space="0" w:color="auto"/>
      </w:divBdr>
    </w:div>
    <w:div w:id="1804538718">
      <w:bodyDiv w:val="1"/>
      <w:marLeft w:val="0"/>
      <w:marRight w:val="0"/>
      <w:marTop w:val="0"/>
      <w:marBottom w:val="0"/>
      <w:divBdr>
        <w:top w:val="none" w:sz="0" w:space="0" w:color="auto"/>
        <w:left w:val="none" w:sz="0" w:space="0" w:color="auto"/>
        <w:bottom w:val="none" w:sz="0" w:space="0" w:color="auto"/>
        <w:right w:val="none" w:sz="0" w:space="0" w:color="auto"/>
      </w:divBdr>
    </w:div>
    <w:div w:id="1805000846">
      <w:bodyDiv w:val="1"/>
      <w:marLeft w:val="0"/>
      <w:marRight w:val="0"/>
      <w:marTop w:val="0"/>
      <w:marBottom w:val="0"/>
      <w:divBdr>
        <w:top w:val="none" w:sz="0" w:space="0" w:color="auto"/>
        <w:left w:val="none" w:sz="0" w:space="0" w:color="auto"/>
        <w:bottom w:val="none" w:sz="0" w:space="0" w:color="auto"/>
        <w:right w:val="none" w:sz="0" w:space="0" w:color="auto"/>
      </w:divBdr>
    </w:div>
    <w:div w:id="1810053644">
      <w:bodyDiv w:val="1"/>
      <w:marLeft w:val="0"/>
      <w:marRight w:val="0"/>
      <w:marTop w:val="0"/>
      <w:marBottom w:val="0"/>
      <w:divBdr>
        <w:top w:val="none" w:sz="0" w:space="0" w:color="auto"/>
        <w:left w:val="none" w:sz="0" w:space="0" w:color="auto"/>
        <w:bottom w:val="none" w:sz="0" w:space="0" w:color="auto"/>
        <w:right w:val="none" w:sz="0" w:space="0" w:color="auto"/>
      </w:divBdr>
    </w:div>
    <w:div w:id="1816557432">
      <w:bodyDiv w:val="1"/>
      <w:marLeft w:val="0"/>
      <w:marRight w:val="0"/>
      <w:marTop w:val="0"/>
      <w:marBottom w:val="0"/>
      <w:divBdr>
        <w:top w:val="none" w:sz="0" w:space="0" w:color="auto"/>
        <w:left w:val="none" w:sz="0" w:space="0" w:color="auto"/>
        <w:bottom w:val="none" w:sz="0" w:space="0" w:color="auto"/>
        <w:right w:val="none" w:sz="0" w:space="0" w:color="auto"/>
      </w:divBdr>
    </w:div>
    <w:div w:id="1816750092">
      <w:bodyDiv w:val="1"/>
      <w:marLeft w:val="0"/>
      <w:marRight w:val="0"/>
      <w:marTop w:val="0"/>
      <w:marBottom w:val="0"/>
      <w:divBdr>
        <w:top w:val="none" w:sz="0" w:space="0" w:color="auto"/>
        <w:left w:val="none" w:sz="0" w:space="0" w:color="auto"/>
        <w:bottom w:val="none" w:sz="0" w:space="0" w:color="auto"/>
        <w:right w:val="none" w:sz="0" w:space="0" w:color="auto"/>
      </w:divBdr>
    </w:div>
    <w:div w:id="1820727730">
      <w:bodyDiv w:val="1"/>
      <w:marLeft w:val="0"/>
      <w:marRight w:val="0"/>
      <w:marTop w:val="0"/>
      <w:marBottom w:val="0"/>
      <w:divBdr>
        <w:top w:val="none" w:sz="0" w:space="0" w:color="auto"/>
        <w:left w:val="none" w:sz="0" w:space="0" w:color="auto"/>
        <w:bottom w:val="none" w:sz="0" w:space="0" w:color="auto"/>
        <w:right w:val="none" w:sz="0" w:space="0" w:color="auto"/>
      </w:divBdr>
    </w:div>
    <w:div w:id="1825778769">
      <w:bodyDiv w:val="1"/>
      <w:marLeft w:val="0"/>
      <w:marRight w:val="0"/>
      <w:marTop w:val="0"/>
      <w:marBottom w:val="0"/>
      <w:divBdr>
        <w:top w:val="none" w:sz="0" w:space="0" w:color="auto"/>
        <w:left w:val="none" w:sz="0" w:space="0" w:color="auto"/>
        <w:bottom w:val="none" w:sz="0" w:space="0" w:color="auto"/>
        <w:right w:val="none" w:sz="0" w:space="0" w:color="auto"/>
      </w:divBdr>
    </w:div>
    <w:div w:id="1869026344">
      <w:bodyDiv w:val="1"/>
      <w:marLeft w:val="0"/>
      <w:marRight w:val="0"/>
      <w:marTop w:val="0"/>
      <w:marBottom w:val="0"/>
      <w:divBdr>
        <w:top w:val="none" w:sz="0" w:space="0" w:color="auto"/>
        <w:left w:val="none" w:sz="0" w:space="0" w:color="auto"/>
        <w:bottom w:val="none" w:sz="0" w:space="0" w:color="auto"/>
        <w:right w:val="none" w:sz="0" w:space="0" w:color="auto"/>
      </w:divBdr>
    </w:div>
    <w:div w:id="1872911404">
      <w:bodyDiv w:val="1"/>
      <w:marLeft w:val="0"/>
      <w:marRight w:val="0"/>
      <w:marTop w:val="0"/>
      <w:marBottom w:val="0"/>
      <w:divBdr>
        <w:top w:val="none" w:sz="0" w:space="0" w:color="auto"/>
        <w:left w:val="none" w:sz="0" w:space="0" w:color="auto"/>
        <w:bottom w:val="none" w:sz="0" w:space="0" w:color="auto"/>
        <w:right w:val="none" w:sz="0" w:space="0" w:color="auto"/>
      </w:divBdr>
    </w:div>
    <w:div w:id="1884125920">
      <w:bodyDiv w:val="1"/>
      <w:marLeft w:val="0"/>
      <w:marRight w:val="0"/>
      <w:marTop w:val="0"/>
      <w:marBottom w:val="0"/>
      <w:divBdr>
        <w:top w:val="none" w:sz="0" w:space="0" w:color="auto"/>
        <w:left w:val="none" w:sz="0" w:space="0" w:color="auto"/>
        <w:bottom w:val="none" w:sz="0" w:space="0" w:color="auto"/>
        <w:right w:val="none" w:sz="0" w:space="0" w:color="auto"/>
      </w:divBdr>
    </w:div>
    <w:div w:id="1894267951">
      <w:bodyDiv w:val="1"/>
      <w:marLeft w:val="0"/>
      <w:marRight w:val="0"/>
      <w:marTop w:val="0"/>
      <w:marBottom w:val="0"/>
      <w:divBdr>
        <w:top w:val="none" w:sz="0" w:space="0" w:color="auto"/>
        <w:left w:val="none" w:sz="0" w:space="0" w:color="auto"/>
        <w:bottom w:val="none" w:sz="0" w:space="0" w:color="auto"/>
        <w:right w:val="none" w:sz="0" w:space="0" w:color="auto"/>
      </w:divBdr>
    </w:div>
    <w:div w:id="1902015591">
      <w:bodyDiv w:val="1"/>
      <w:marLeft w:val="0"/>
      <w:marRight w:val="0"/>
      <w:marTop w:val="0"/>
      <w:marBottom w:val="0"/>
      <w:divBdr>
        <w:top w:val="none" w:sz="0" w:space="0" w:color="auto"/>
        <w:left w:val="none" w:sz="0" w:space="0" w:color="auto"/>
        <w:bottom w:val="none" w:sz="0" w:space="0" w:color="auto"/>
        <w:right w:val="none" w:sz="0" w:space="0" w:color="auto"/>
      </w:divBdr>
    </w:div>
    <w:div w:id="1908614630">
      <w:bodyDiv w:val="1"/>
      <w:marLeft w:val="0"/>
      <w:marRight w:val="0"/>
      <w:marTop w:val="0"/>
      <w:marBottom w:val="0"/>
      <w:divBdr>
        <w:top w:val="none" w:sz="0" w:space="0" w:color="auto"/>
        <w:left w:val="none" w:sz="0" w:space="0" w:color="auto"/>
        <w:bottom w:val="none" w:sz="0" w:space="0" w:color="auto"/>
        <w:right w:val="none" w:sz="0" w:space="0" w:color="auto"/>
      </w:divBdr>
    </w:div>
    <w:div w:id="1913738644">
      <w:bodyDiv w:val="1"/>
      <w:marLeft w:val="0"/>
      <w:marRight w:val="0"/>
      <w:marTop w:val="0"/>
      <w:marBottom w:val="0"/>
      <w:divBdr>
        <w:top w:val="none" w:sz="0" w:space="0" w:color="auto"/>
        <w:left w:val="none" w:sz="0" w:space="0" w:color="auto"/>
        <w:bottom w:val="none" w:sz="0" w:space="0" w:color="auto"/>
        <w:right w:val="none" w:sz="0" w:space="0" w:color="auto"/>
      </w:divBdr>
    </w:div>
    <w:div w:id="1925675697">
      <w:bodyDiv w:val="1"/>
      <w:marLeft w:val="0"/>
      <w:marRight w:val="0"/>
      <w:marTop w:val="0"/>
      <w:marBottom w:val="0"/>
      <w:divBdr>
        <w:top w:val="none" w:sz="0" w:space="0" w:color="auto"/>
        <w:left w:val="none" w:sz="0" w:space="0" w:color="auto"/>
        <w:bottom w:val="none" w:sz="0" w:space="0" w:color="auto"/>
        <w:right w:val="none" w:sz="0" w:space="0" w:color="auto"/>
      </w:divBdr>
    </w:div>
    <w:div w:id="1927112948">
      <w:bodyDiv w:val="1"/>
      <w:marLeft w:val="0"/>
      <w:marRight w:val="0"/>
      <w:marTop w:val="0"/>
      <w:marBottom w:val="0"/>
      <w:divBdr>
        <w:top w:val="none" w:sz="0" w:space="0" w:color="auto"/>
        <w:left w:val="none" w:sz="0" w:space="0" w:color="auto"/>
        <w:bottom w:val="none" w:sz="0" w:space="0" w:color="auto"/>
        <w:right w:val="none" w:sz="0" w:space="0" w:color="auto"/>
      </w:divBdr>
    </w:div>
    <w:div w:id="1933970045">
      <w:bodyDiv w:val="1"/>
      <w:marLeft w:val="0"/>
      <w:marRight w:val="0"/>
      <w:marTop w:val="0"/>
      <w:marBottom w:val="0"/>
      <w:divBdr>
        <w:top w:val="none" w:sz="0" w:space="0" w:color="auto"/>
        <w:left w:val="none" w:sz="0" w:space="0" w:color="auto"/>
        <w:bottom w:val="none" w:sz="0" w:space="0" w:color="auto"/>
        <w:right w:val="none" w:sz="0" w:space="0" w:color="auto"/>
      </w:divBdr>
    </w:div>
    <w:div w:id="1944914234">
      <w:bodyDiv w:val="1"/>
      <w:marLeft w:val="0"/>
      <w:marRight w:val="0"/>
      <w:marTop w:val="0"/>
      <w:marBottom w:val="0"/>
      <w:divBdr>
        <w:top w:val="none" w:sz="0" w:space="0" w:color="auto"/>
        <w:left w:val="none" w:sz="0" w:space="0" w:color="auto"/>
        <w:bottom w:val="none" w:sz="0" w:space="0" w:color="auto"/>
        <w:right w:val="none" w:sz="0" w:space="0" w:color="auto"/>
      </w:divBdr>
    </w:div>
    <w:div w:id="1963802710">
      <w:bodyDiv w:val="1"/>
      <w:marLeft w:val="0"/>
      <w:marRight w:val="0"/>
      <w:marTop w:val="0"/>
      <w:marBottom w:val="0"/>
      <w:divBdr>
        <w:top w:val="none" w:sz="0" w:space="0" w:color="auto"/>
        <w:left w:val="none" w:sz="0" w:space="0" w:color="auto"/>
        <w:bottom w:val="none" w:sz="0" w:space="0" w:color="auto"/>
        <w:right w:val="none" w:sz="0" w:space="0" w:color="auto"/>
      </w:divBdr>
    </w:div>
    <w:div w:id="2015181188">
      <w:bodyDiv w:val="1"/>
      <w:marLeft w:val="0"/>
      <w:marRight w:val="0"/>
      <w:marTop w:val="0"/>
      <w:marBottom w:val="0"/>
      <w:divBdr>
        <w:top w:val="none" w:sz="0" w:space="0" w:color="auto"/>
        <w:left w:val="none" w:sz="0" w:space="0" w:color="auto"/>
        <w:bottom w:val="none" w:sz="0" w:space="0" w:color="auto"/>
        <w:right w:val="none" w:sz="0" w:space="0" w:color="auto"/>
      </w:divBdr>
    </w:div>
    <w:div w:id="2016569535">
      <w:bodyDiv w:val="1"/>
      <w:marLeft w:val="0"/>
      <w:marRight w:val="0"/>
      <w:marTop w:val="0"/>
      <w:marBottom w:val="0"/>
      <w:divBdr>
        <w:top w:val="none" w:sz="0" w:space="0" w:color="auto"/>
        <w:left w:val="none" w:sz="0" w:space="0" w:color="auto"/>
        <w:bottom w:val="none" w:sz="0" w:space="0" w:color="auto"/>
        <w:right w:val="none" w:sz="0" w:space="0" w:color="auto"/>
      </w:divBdr>
    </w:div>
    <w:div w:id="2028830613">
      <w:bodyDiv w:val="1"/>
      <w:marLeft w:val="0"/>
      <w:marRight w:val="0"/>
      <w:marTop w:val="0"/>
      <w:marBottom w:val="0"/>
      <w:divBdr>
        <w:top w:val="none" w:sz="0" w:space="0" w:color="auto"/>
        <w:left w:val="none" w:sz="0" w:space="0" w:color="auto"/>
        <w:bottom w:val="none" w:sz="0" w:space="0" w:color="auto"/>
        <w:right w:val="none" w:sz="0" w:space="0" w:color="auto"/>
      </w:divBdr>
    </w:div>
    <w:div w:id="2038239741">
      <w:bodyDiv w:val="1"/>
      <w:marLeft w:val="0"/>
      <w:marRight w:val="0"/>
      <w:marTop w:val="0"/>
      <w:marBottom w:val="0"/>
      <w:divBdr>
        <w:top w:val="none" w:sz="0" w:space="0" w:color="auto"/>
        <w:left w:val="none" w:sz="0" w:space="0" w:color="auto"/>
        <w:bottom w:val="none" w:sz="0" w:space="0" w:color="auto"/>
        <w:right w:val="none" w:sz="0" w:space="0" w:color="auto"/>
      </w:divBdr>
    </w:div>
    <w:div w:id="2040887553">
      <w:bodyDiv w:val="1"/>
      <w:marLeft w:val="0"/>
      <w:marRight w:val="0"/>
      <w:marTop w:val="0"/>
      <w:marBottom w:val="0"/>
      <w:divBdr>
        <w:top w:val="none" w:sz="0" w:space="0" w:color="auto"/>
        <w:left w:val="none" w:sz="0" w:space="0" w:color="auto"/>
        <w:bottom w:val="none" w:sz="0" w:space="0" w:color="auto"/>
        <w:right w:val="none" w:sz="0" w:space="0" w:color="auto"/>
      </w:divBdr>
    </w:div>
    <w:div w:id="2055546196">
      <w:bodyDiv w:val="1"/>
      <w:marLeft w:val="0"/>
      <w:marRight w:val="0"/>
      <w:marTop w:val="0"/>
      <w:marBottom w:val="0"/>
      <w:divBdr>
        <w:top w:val="none" w:sz="0" w:space="0" w:color="auto"/>
        <w:left w:val="none" w:sz="0" w:space="0" w:color="auto"/>
        <w:bottom w:val="none" w:sz="0" w:space="0" w:color="auto"/>
        <w:right w:val="none" w:sz="0" w:space="0" w:color="auto"/>
      </w:divBdr>
    </w:div>
    <w:div w:id="2056150213">
      <w:bodyDiv w:val="1"/>
      <w:marLeft w:val="0"/>
      <w:marRight w:val="0"/>
      <w:marTop w:val="0"/>
      <w:marBottom w:val="0"/>
      <w:divBdr>
        <w:top w:val="none" w:sz="0" w:space="0" w:color="auto"/>
        <w:left w:val="none" w:sz="0" w:space="0" w:color="auto"/>
        <w:bottom w:val="none" w:sz="0" w:space="0" w:color="auto"/>
        <w:right w:val="none" w:sz="0" w:space="0" w:color="auto"/>
      </w:divBdr>
    </w:div>
    <w:div w:id="2057924162">
      <w:bodyDiv w:val="1"/>
      <w:marLeft w:val="0"/>
      <w:marRight w:val="0"/>
      <w:marTop w:val="0"/>
      <w:marBottom w:val="0"/>
      <w:divBdr>
        <w:top w:val="none" w:sz="0" w:space="0" w:color="auto"/>
        <w:left w:val="none" w:sz="0" w:space="0" w:color="auto"/>
        <w:bottom w:val="none" w:sz="0" w:space="0" w:color="auto"/>
        <w:right w:val="none" w:sz="0" w:space="0" w:color="auto"/>
      </w:divBdr>
    </w:div>
    <w:div w:id="2076783617">
      <w:bodyDiv w:val="1"/>
      <w:marLeft w:val="0"/>
      <w:marRight w:val="0"/>
      <w:marTop w:val="0"/>
      <w:marBottom w:val="0"/>
      <w:divBdr>
        <w:top w:val="none" w:sz="0" w:space="0" w:color="auto"/>
        <w:left w:val="none" w:sz="0" w:space="0" w:color="auto"/>
        <w:bottom w:val="none" w:sz="0" w:space="0" w:color="auto"/>
        <w:right w:val="none" w:sz="0" w:space="0" w:color="auto"/>
      </w:divBdr>
    </w:div>
    <w:div w:id="2088769028">
      <w:bodyDiv w:val="1"/>
      <w:marLeft w:val="0"/>
      <w:marRight w:val="0"/>
      <w:marTop w:val="0"/>
      <w:marBottom w:val="0"/>
      <w:divBdr>
        <w:top w:val="none" w:sz="0" w:space="0" w:color="auto"/>
        <w:left w:val="none" w:sz="0" w:space="0" w:color="auto"/>
        <w:bottom w:val="none" w:sz="0" w:space="0" w:color="auto"/>
        <w:right w:val="none" w:sz="0" w:space="0" w:color="auto"/>
      </w:divBdr>
    </w:div>
    <w:div w:id="2096395203">
      <w:bodyDiv w:val="1"/>
      <w:marLeft w:val="0"/>
      <w:marRight w:val="0"/>
      <w:marTop w:val="0"/>
      <w:marBottom w:val="0"/>
      <w:divBdr>
        <w:top w:val="none" w:sz="0" w:space="0" w:color="auto"/>
        <w:left w:val="none" w:sz="0" w:space="0" w:color="auto"/>
        <w:bottom w:val="none" w:sz="0" w:space="0" w:color="auto"/>
        <w:right w:val="none" w:sz="0" w:space="0" w:color="auto"/>
      </w:divBdr>
    </w:div>
    <w:div w:id="2120374179">
      <w:bodyDiv w:val="1"/>
      <w:marLeft w:val="0"/>
      <w:marRight w:val="0"/>
      <w:marTop w:val="0"/>
      <w:marBottom w:val="0"/>
      <w:divBdr>
        <w:top w:val="none" w:sz="0" w:space="0" w:color="auto"/>
        <w:left w:val="none" w:sz="0" w:space="0" w:color="auto"/>
        <w:bottom w:val="none" w:sz="0" w:space="0" w:color="auto"/>
        <w:right w:val="none" w:sz="0" w:space="0" w:color="auto"/>
      </w:divBdr>
    </w:div>
    <w:div w:id="2121995433">
      <w:bodyDiv w:val="1"/>
      <w:marLeft w:val="0"/>
      <w:marRight w:val="0"/>
      <w:marTop w:val="0"/>
      <w:marBottom w:val="0"/>
      <w:divBdr>
        <w:top w:val="none" w:sz="0" w:space="0" w:color="auto"/>
        <w:left w:val="none" w:sz="0" w:space="0" w:color="auto"/>
        <w:bottom w:val="none" w:sz="0" w:space="0" w:color="auto"/>
        <w:right w:val="none" w:sz="0" w:space="0" w:color="auto"/>
      </w:divBdr>
    </w:div>
    <w:div w:id="2126652621">
      <w:bodyDiv w:val="1"/>
      <w:marLeft w:val="0"/>
      <w:marRight w:val="0"/>
      <w:marTop w:val="0"/>
      <w:marBottom w:val="0"/>
      <w:divBdr>
        <w:top w:val="none" w:sz="0" w:space="0" w:color="auto"/>
        <w:left w:val="none" w:sz="0" w:space="0" w:color="auto"/>
        <w:bottom w:val="none" w:sz="0" w:space="0" w:color="auto"/>
        <w:right w:val="none" w:sz="0" w:space="0" w:color="auto"/>
      </w:divBdr>
    </w:div>
    <w:div w:id="212765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1AA9-557D-4851-BCF7-D23ECAAC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22</Pages>
  <Words>5404</Words>
  <Characters>30804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"ИКС-Корсаков"</dc:creator>
  <cp:keywords/>
  <dc:description/>
  <cp:lastModifiedBy>Казакова Светлана Ивановна</cp:lastModifiedBy>
  <cp:revision>68</cp:revision>
  <cp:lastPrinted>2020-07-02T09:23:00Z</cp:lastPrinted>
  <dcterms:created xsi:type="dcterms:W3CDTF">2020-02-07T10:45:00Z</dcterms:created>
  <dcterms:modified xsi:type="dcterms:W3CDTF">2025-08-20T03:39:00Z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2013</vt:lpwstr>
  </property>
  <property fmtid="{D5CDD505-2E9C-101B-9397-08002B2CF9AE}" pid="4" name="LastSaved">
    <vt:filetime>2018-05-08T00:00:00Z</vt:filetime>
  </property>
</Properties>
</file>